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008E1" w14:textId="77777777" w:rsidR="00991AEA" w:rsidRDefault="002D3501" w:rsidP="002D3501">
      <w:pPr>
        <w:jc w:val="center"/>
        <w:rPr>
          <w:b/>
          <w:bCs/>
        </w:rPr>
      </w:pPr>
      <w:r w:rsidRPr="002D3501">
        <w:rPr>
          <w:b/>
          <w:bCs/>
        </w:rPr>
        <w:t xml:space="preserve">Briefing Paper for Councillors: Opportunities for working together on Nature Recovery Projects for </w:t>
      </w:r>
    </w:p>
    <w:p w14:paraId="597148F9" w14:textId="2B771F7F" w:rsidR="002D3501" w:rsidRPr="002D3501" w:rsidRDefault="002D3501" w:rsidP="002D3501">
      <w:pPr>
        <w:jc w:val="center"/>
        <w:rPr>
          <w:b/>
          <w:bCs/>
        </w:rPr>
      </w:pPr>
      <w:r w:rsidRPr="002D3501">
        <w:rPr>
          <w:b/>
          <w:bCs/>
        </w:rPr>
        <w:t>Haslemere</w:t>
      </w:r>
    </w:p>
    <w:p w14:paraId="2D21A08E" w14:textId="77777777" w:rsidR="002D3501" w:rsidRDefault="002D3501" w:rsidP="002D3501">
      <w:pPr>
        <w:jc w:val="center"/>
        <w:rPr>
          <w:b/>
          <w:bCs/>
          <w:i/>
          <w:iCs/>
          <w:sz w:val="22"/>
          <w:szCs w:val="22"/>
        </w:rPr>
      </w:pPr>
    </w:p>
    <w:p w14:paraId="06C30FF4" w14:textId="6B76A70C" w:rsidR="002D3501" w:rsidRDefault="002D3501" w:rsidP="002D3501">
      <w:pPr>
        <w:jc w:val="center"/>
        <w:rPr>
          <w:b/>
          <w:bCs/>
          <w:i/>
          <w:iCs/>
          <w:sz w:val="22"/>
          <w:szCs w:val="22"/>
        </w:rPr>
      </w:pPr>
      <w:r w:rsidRPr="002D3501">
        <w:rPr>
          <w:b/>
          <w:bCs/>
          <w:i/>
          <w:iCs/>
          <w:sz w:val="22"/>
          <w:szCs w:val="22"/>
        </w:rPr>
        <w:t xml:space="preserve">Prepared by the Haslemere Biodiversity Group (HBG) </w:t>
      </w:r>
    </w:p>
    <w:p w14:paraId="569CE804" w14:textId="77777777" w:rsidR="002D3501" w:rsidRPr="002D3501" w:rsidRDefault="002D3501" w:rsidP="002D3501">
      <w:pPr>
        <w:jc w:val="center"/>
        <w:rPr>
          <w:b/>
          <w:bCs/>
          <w:i/>
          <w:iCs/>
          <w:sz w:val="22"/>
          <w:szCs w:val="22"/>
        </w:rPr>
      </w:pPr>
    </w:p>
    <w:p w14:paraId="73101D6E" w14:textId="77777777" w:rsidR="002D3501" w:rsidRPr="002D3501" w:rsidRDefault="002D3501">
      <w:pPr>
        <w:rPr>
          <w:b/>
          <w:bCs/>
          <w:sz w:val="22"/>
          <w:szCs w:val="22"/>
        </w:rPr>
      </w:pPr>
      <w:r w:rsidRPr="002D3501">
        <w:rPr>
          <w:b/>
          <w:bCs/>
          <w:sz w:val="22"/>
          <w:szCs w:val="22"/>
        </w:rPr>
        <w:t>Background</w:t>
      </w:r>
    </w:p>
    <w:p w14:paraId="6691C6F9" w14:textId="6DE25EF4" w:rsidR="00013BD9" w:rsidRDefault="00AE6D0D">
      <w:pPr>
        <w:rPr>
          <w:sz w:val="20"/>
          <w:szCs w:val="20"/>
        </w:rPr>
      </w:pPr>
      <w:r w:rsidRPr="001504F6">
        <w:rPr>
          <w:sz w:val="20"/>
          <w:szCs w:val="20"/>
        </w:rPr>
        <w:t xml:space="preserve">The </w:t>
      </w:r>
      <w:r w:rsidR="00013BD9" w:rsidRPr="001504F6">
        <w:rPr>
          <w:sz w:val="20"/>
          <w:szCs w:val="20"/>
        </w:rPr>
        <w:t xml:space="preserve">Environment Act 2021 </w:t>
      </w:r>
      <w:r w:rsidRPr="001504F6">
        <w:rPr>
          <w:sz w:val="20"/>
          <w:szCs w:val="20"/>
        </w:rPr>
        <w:t xml:space="preserve">introduced a </w:t>
      </w:r>
      <w:proofErr w:type="gramStart"/>
      <w:r w:rsidR="006C0A1B" w:rsidRPr="001504F6">
        <w:rPr>
          <w:sz w:val="20"/>
          <w:szCs w:val="20"/>
        </w:rPr>
        <w:t>newly</w:t>
      </w:r>
      <w:r w:rsidR="00EC6794">
        <w:rPr>
          <w:sz w:val="20"/>
          <w:szCs w:val="20"/>
        </w:rPr>
        <w:t>-</w:t>
      </w:r>
      <w:r w:rsidRPr="001504F6">
        <w:rPr>
          <w:sz w:val="20"/>
          <w:szCs w:val="20"/>
        </w:rPr>
        <w:t>strengthen</w:t>
      </w:r>
      <w:r w:rsidR="009D7B51" w:rsidRPr="001504F6">
        <w:rPr>
          <w:sz w:val="20"/>
          <w:szCs w:val="20"/>
        </w:rPr>
        <w:t>ed</w:t>
      </w:r>
      <w:proofErr w:type="gramEnd"/>
      <w:r w:rsidRPr="001504F6">
        <w:rPr>
          <w:sz w:val="20"/>
          <w:szCs w:val="20"/>
        </w:rPr>
        <w:t xml:space="preserve"> Biodiversity </w:t>
      </w:r>
      <w:r w:rsidR="009A2105" w:rsidRPr="001504F6">
        <w:rPr>
          <w:sz w:val="20"/>
          <w:szCs w:val="20"/>
        </w:rPr>
        <w:t>D</w:t>
      </w:r>
      <w:r w:rsidRPr="001504F6">
        <w:rPr>
          <w:sz w:val="20"/>
          <w:szCs w:val="20"/>
        </w:rPr>
        <w:t>uty</w:t>
      </w:r>
      <w:r w:rsidR="000C1D98">
        <w:rPr>
          <w:sz w:val="20"/>
          <w:szCs w:val="20"/>
        </w:rPr>
        <w:t xml:space="preserve"> for public authorities</w:t>
      </w:r>
      <w:r w:rsidR="002B5A51">
        <w:rPr>
          <w:sz w:val="20"/>
          <w:szCs w:val="20"/>
        </w:rPr>
        <w:t xml:space="preserve"> with detailed government guidance published in May 2023</w:t>
      </w:r>
      <w:r w:rsidR="001504F6" w:rsidRPr="001504F6">
        <w:rPr>
          <w:rStyle w:val="FootnoteReference"/>
          <w:sz w:val="20"/>
          <w:szCs w:val="20"/>
        </w:rPr>
        <w:footnoteReference w:id="2"/>
      </w:r>
      <w:r w:rsidR="00D31A39">
        <w:rPr>
          <w:sz w:val="20"/>
          <w:szCs w:val="20"/>
        </w:rPr>
        <w:t xml:space="preserve">.  </w:t>
      </w:r>
      <w:r w:rsidR="003107DE" w:rsidRPr="001504F6">
        <w:rPr>
          <w:sz w:val="20"/>
          <w:szCs w:val="20"/>
        </w:rPr>
        <w:t xml:space="preserve">For </w:t>
      </w:r>
      <w:r w:rsidR="00896CA0" w:rsidRPr="001504F6">
        <w:rPr>
          <w:sz w:val="20"/>
          <w:szCs w:val="20"/>
        </w:rPr>
        <w:t xml:space="preserve">Haslemere Town Council </w:t>
      </w:r>
      <w:r w:rsidR="003107DE" w:rsidRPr="001504F6">
        <w:rPr>
          <w:sz w:val="20"/>
          <w:szCs w:val="20"/>
        </w:rPr>
        <w:t xml:space="preserve">this duty is relevant for the property owned </w:t>
      </w:r>
      <w:r w:rsidR="00085809" w:rsidRPr="001504F6">
        <w:rPr>
          <w:sz w:val="20"/>
          <w:szCs w:val="20"/>
        </w:rPr>
        <w:t>and/</w:t>
      </w:r>
      <w:r w:rsidR="003107DE" w:rsidRPr="001504F6">
        <w:rPr>
          <w:sz w:val="20"/>
          <w:szCs w:val="20"/>
        </w:rPr>
        <w:t>or maintained such as allotments, parks</w:t>
      </w:r>
      <w:r w:rsidR="00085809" w:rsidRPr="001504F6">
        <w:rPr>
          <w:sz w:val="20"/>
          <w:szCs w:val="20"/>
        </w:rPr>
        <w:t xml:space="preserve">, </w:t>
      </w:r>
      <w:r w:rsidR="003107DE" w:rsidRPr="001504F6">
        <w:rPr>
          <w:sz w:val="20"/>
          <w:szCs w:val="20"/>
        </w:rPr>
        <w:t>sports fields, amenity spaces and verges.</w:t>
      </w:r>
    </w:p>
    <w:p w14:paraId="27C5CF28" w14:textId="77777777" w:rsidR="00173845" w:rsidRDefault="00173845">
      <w:pPr>
        <w:rPr>
          <w:sz w:val="20"/>
          <w:szCs w:val="20"/>
        </w:rPr>
      </w:pPr>
    </w:p>
    <w:p w14:paraId="7834540B" w14:textId="7D267E01" w:rsidR="00466ACB" w:rsidRPr="00EC6794" w:rsidRDefault="001354DB" w:rsidP="00466ACB">
      <w:pPr>
        <w:rPr>
          <w:sz w:val="20"/>
          <w:szCs w:val="20"/>
        </w:rPr>
      </w:pPr>
      <w:r w:rsidRPr="00EC6794">
        <w:rPr>
          <w:sz w:val="20"/>
          <w:szCs w:val="20"/>
        </w:rPr>
        <w:t xml:space="preserve">Under the </w:t>
      </w:r>
      <w:r w:rsidR="000C1D98" w:rsidRPr="00EC6794">
        <w:rPr>
          <w:sz w:val="20"/>
          <w:szCs w:val="20"/>
        </w:rPr>
        <w:t>Environment Act</w:t>
      </w:r>
      <w:r w:rsidR="007578F7" w:rsidRPr="00EC6794">
        <w:rPr>
          <w:sz w:val="20"/>
          <w:szCs w:val="20"/>
        </w:rPr>
        <w:t xml:space="preserve"> 2021</w:t>
      </w:r>
      <w:r w:rsidRPr="00EC6794">
        <w:rPr>
          <w:sz w:val="20"/>
          <w:szCs w:val="20"/>
        </w:rPr>
        <w:t>,</w:t>
      </w:r>
      <w:r w:rsidR="000C1D98" w:rsidRPr="00EC6794">
        <w:rPr>
          <w:sz w:val="20"/>
          <w:szCs w:val="20"/>
        </w:rPr>
        <w:t xml:space="preserve"> Surrey County Council</w:t>
      </w:r>
      <w:r w:rsidRPr="00EC6794">
        <w:rPr>
          <w:sz w:val="20"/>
          <w:szCs w:val="20"/>
        </w:rPr>
        <w:t xml:space="preserve"> </w:t>
      </w:r>
      <w:r w:rsidR="00444C57">
        <w:rPr>
          <w:sz w:val="20"/>
          <w:szCs w:val="20"/>
        </w:rPr>
        <w:t xml:space="preserve">(SCC) </w:t>
      </w:r>
      <w:r w:rsidRPr="00EC6794">
        <w:rPr>
          <w:sz w:val="20"/>
          <w:szCs w:val="20"/>
        </w:rPr>
        <w:t>is appointed</w:t>
      </w:r>
      <w:r w:rsidR="000C1D98" w:rsidRPr="00EC6794">
        <w:rPr>
          <w:sz w:val="20"/>
          <w:szCs w:val="20"/>
        </w:rPr>
        <w:t xml:space="preserve"> as the d</w:t>
      </w:r>
      <w:r w:rsidR="00A15A25" w:rsidRPr="00EC6794">
        <w:rPr>
          <w:sz w:val="20"/>
          <w:szCs w:val="20"/>
        </w:rPr>
        <w:t xml:space="preserve">esignated </w:t>
      </w:r>
      <w:r w:rsidR="00943E7A" w:rsidRPr="00EC6794">
        <w:rPr>
          <w:sz w:val="20"/>
          <w:szCs w:val="20"/>
        </w:rPr>
        <w:t xml:space="preserve">responsible authority </w:t>
      </w:r>
      <w:r w:rsidRPr="00EC6794">
        <w:rPr>
          <w:sz w:val="20"/>
          <w:szCs w:val="20"/>
        </w:rPr>
        <w:t xml:space="preserve">tasked with the job of developing </w:t>
      </w:r>
      <w:r w:rsidR="00EC6794">
        <w:rPr>
          <w:sz w:val="20"/>
          <w:szCs w:val="20"/>
        </w:rPr>
        <w:t xml:space="preserve">a </w:t>
      </w:r>
      <w:r w:rsidR="002B5A51" w:rsidRPr="00EC6794">
        <w:rPr>
          <w:sz w:val="20"/>
          <w:szCs w:val="20"/>
        </w:rPr>
        <w:t xml:space="preserve">Local </w:t>
      </w:r>
      <w:r w:rsidR="000C1D98" w:rsidRPr="00EC6794">
        <w:rPr>
          <w:sz w:val="20"/>
          <w:szCs w:val="20"/>
        </w:rPr>
        <w:t>Nature Recovery Strategy (LNRS) for Surrey</w:t>
      </w:r>
      <w:r w:rsidR="002B5A51" w:rsidRPr="00EC6794">
        <w:rPr>
          <w:sz w:val="20"/>
          <w:szCs w:val="20"/>
        </w:rPr>
        <w:t xml:space="preserve"> and related activities</w:t>
      </w:r>
      <w:r w:rsidR="000C1D98" w:rsidRPr="00EC6794">
        <w:rPr>
          <w:sz w:val="20"/>
          <w:szCs w:val="20"/>
        </w:rPr>
        <w:t>. Early</w:t>
      </w:r>
      <w:r w:rsidR="00943E7A" w:rsidRPr="00EC6794">
        <w:rPr>
          <w:sz w:val="20"/>
          <w:szCs w:val="20"/>
        </w:rPr>
        <w:t xml:space="preserve"> discussions </w:t>
      </w:r>
      <w:r w:rsidR="000C1D98" w:rsidRPr="00EC6794">
        <w:rPr>
          <w:sz w:val="20"/>
          <w:szCs w:val="20"/>
        </w:rPr>
        <w:t xml:space="preserve">between SCC and the HBG have taken place to ensure that the HBG’s work is aligned </w:t>
      </w:r>
      <w:r w:rsidR="002B5A51" w:rsidRPr="00EC6794">
        <w:rPr>
          <w:sz w:val="20"/>
          <w:szCs w:val="20"/>
        </w:rPr>
        <w:t>with the SCC’s approach.</w:t>
      </w:r>
      <w:r w:rsidR="00EC6794">
        <w:rPr>
          <w:sz w:val="20"/>
          <w:szCs w:val="20"/>
        </w:rPr>
        <w:t xml:space="preserve">  </w:t>
      </w:r>
      <w:r w:rsidR="000C1D98" w:rsidRPr="00EC6794">
        <w:rPr>
          <w:sz w:val="20"/>
          <w:szCs w:val="20"/>
        </w:rPr>
        <w:t xml:space="preserve">Essentially, </w:t>
      </w:r>
      <w:r w:rsidR="002404EE" w:rsidRPr="00EC6794">
        <w:rPr>
          <w:sz w:val="20"/>
          <w:szCs w:val="20"/>
        </w:rPr>
        <w:t xml:space="preserve">the </w:t>
      </w:r>
      <w:r w:rsidR="000C1D98" w:rsidRPr="00EC6794">
        <w:rPr>
          <w:sz w:val="20"/>
          <w:szCs w:val="20"/>
        </w:rPr>
        <w:t>H</w:t>
      </w:r>
      <w:r w:rsidR="002404EE" w:rsidRPr="00EC6794">
        <w:rPr>
          <w:sz w:val="20"/>
          <w:szCs w:val="20"/>
        </w:rPr>
        <w:t xml:space="preserve">BG is a </w:t>
      </w:r>
      <w:proofErr w:type="gramStart"/>
      <w:r w:rsidR="002404EE" w:rsidRPr="00EC6794">
        <w:rPr>
          <w:sz w:val="20"/>
          <w:szCs w:val="20"/>
        </w:rPr>
        <w:t>bottom up</w:t>
      </w:r>
      <w:proofErr w:type="gramEnd"/>
      <w:r w:rsidR="002404EE" w:rsidRPr="00EC6794">
        <w:rPr>
          <w:sz w:val="20"/>
          <w:szCs w:val="20"/>
        </w:rPr>
        <w:t xml:space="preserve"> approach from the community working with </w:t>
      </w:r>
      <w:r w:rsidR="000C1D98" w:rsidRPr="00EC6794">
        <w:rPr>
          <w:sz w:val="20"/>
          <w:szCs w:val="20"/>
        </w:rPr>
        <w:t xml:space="preserve">the </w:t>
      </w:r>
      <w:r w:rsidR="002404EE" w:rsidRPr="00EC6794">
        <w:rPr>
          <w:sz w:val="20"/>
          <w:szCs w:val="20"/>
        </w:rPr>
        <w:t>statu</w:t>
      </w:r>
      <w:r w:rsidR="000C1D98" w:rsidRPr="00EC6794">
        <w:rPr>
          <w:sz w:val="20"/>
          <w:szCs w:val="20"/>
        </w:rPr>
        <w:t>tor</w:t>
      </w:r>
      <w:r w:rsidR="002404EE" w:rsidRPr="00EC6794">
        <w:rPr>
          <w:sz w:val="20"/>
          <w:szCs w:val="20"/>
        </w:rPr>
        <w:t>y body and in alignment with government policy and good practice to embed</w:t>
      </w:r>
      <w:r w:rsidR="00486E40" w:rsidRPr="00EC6794">
        <w:rPr>
          <w:sz w:val="20"/>
          <w:szCs w:val="20"/>
        </w:rPr>
        <w:t xml:space="preserve"> this work</w:t>
      </w:r>
      <w:r w:rsidR="00913F08" w:rsidRPr="00EC6794">
        <w:rPr>
          <w:sz w:val="20"/>
          <w:szCs w:val="20"/>
        </w:rPr>
        <w:t xml:space="preserve"> at local level.</w:t>
      </w:r>
      <w:r w:rsidR="00486E40" w:rsidRPr="00EC6794">
        <w:rPr>
          <w:sz w:val="20"/>
          <w:szCs w:val="20"/>
        </w:rPr>
        <w:t xml:space="preserve"> Ana</w:t>
      </w:r>
      <w:r w:rsidR="000C1D98" w:rsidRPr="00EC6794">
        <w:rPr>
          <w:sz w:val="20"/>
          <w:szCs w:val="20"/>
        </w:rPr>
        <w:t xml:space="preserve">logies </w:t>
      </w:r>
      <w:r w:rsidR="00874378" w:rsidRPr="00EC6794">
        <w:rPr>
          <w:sz w:val="20"/>
          <w:szCs w:val="20"/>
        </w:rPr>
        <w:t xml:space="preserve">with the model of working </w:t>
      </w:r>
      <w:r w:rsidR="00913F08" w:rsidRPr="00EC6794">
        <w:rPr>
          <w:sz w:val="20"/>
          <w:szCs w:val="20"/>
        </w:rPr>
        <w:t xml:space="preserve">on </w:t>
      </w:r>
      <w:r w:rsidR="00874378" w:rsidRPr="00EC6794">
        <w:rPr>
          <w:sz w:val="20"/>
          <w:szCs w:val="20"/>
        </w:rPr>
        <w:t xml:space="preserve">the Neighbourhood Plan </w:t>
      </w:r>
      <w:r w:rsidR="00EC6794">
        <w:rPr>
          <w:sz w:val="20"/>
          <w:szCs w:val="20"/>
        </w:rPr>
        <w:t xml:space="preserve">and feeding </w:t>
      </w:r>
      <w:r w:rsidR="00913F08" w:rsidRPr="00EC6794">
        <w:rPr>
          <w:sz w:val="20"/>
          <w:szCs w:val="20"/>
        </w:rPr>
        <w:t xml:space="preserve">into </w:t>
      </w:r>
      <w:r w:rsidR="00874378" w:rsidRPr="00EC6794">
        <w:rPr>
          <w:sz w:val="20"/>
          <w:szCs w:val="20"/>
        </w:rPr>
        <w:t>District Planning policy can be seen.</w:t>
      </w:r>
    </w:p>
    <w:p w14:paraId="5120FA47" w14:textId="77777777" w:rsidR="00C21311" w:rsidRPr="00EC6794" w:rsidRDefault="00C21311" w:rsidP="00466ACB">
      <w:pPr>
        <w:rPr>
          <w:sz w:val="20"/>
          <w:szCs w:val="20"/>
        </w:rPr>
      </w:pPr>
    </w:p>
    <w:p w14:paraId="017DE258" w14:textId="0B5F37DA" w:rsidR="00C21311" w:rsidRPr="00EC6794" w:rsidRDefault="007578F7" w:rsidP="00466ACB">
      <w:pPr>
        <w:rPr>
          <w:sz w:val="20"/>
          <w:szCs w:val="20"/>
        </w:rPr>
      </w:pPr>
      <w:proofErr w:type="spellStart"/>
      <w:r w:rsidRPr="00EC6794">
        <w:rPr>
          <w:sz w:val="20"/>
          <w:szCs w:val="20"/>
        </w:rPr>
        <w:t>Haslemere’s</w:t>
      </w:r>
      <w:proofErr w:type="spellEnd"/>
      <w:r w:rsidRPr="00EC6794">
        <w:rPr>
          <w:sz w:val="20"/>
          <w:szCs w:val="20"/>
        </w:rPr>
        <w:t xml:space="preserve"> unique natural landscape and wildlife are highly valued by its residents. </w:t>
      </w:r>
      <w:r w:rsidR="001354DB" w:rsidRPr="00EC6794">
        <w:rPr>
          <w:sz w:val="20"/>
          <w:szCs w:val="20"/>
        </w:rPr>
        <w:t>Public consultations carried out during preparation of the Neighbourhood Plan confirmed that p</w:t>
      </w:r>
      <w:r w:rsidR="00913F08" w:rsidRPr="00EC6794">
        <w:rPr>
          <w:sz w:val="20"/>
          <w:szCs w:val="20"/>
        </w:rPr>
        <w:t xml:space="preserve">rotection and enhancement of these natural assets </w:t>
      </w:r>
      <w:r w:rsidR="001354DB" w:rsidRPr="00EC6794">
        <w:rPr>
          <w:sz w:val="20"/>
          <w:szCs w:val="20"/>
        </w:rPr>
        <w:t xml:space="preserve">was </w:t>
      </w:r>
      <w:r w:rsidR="00913F08" w:rsidRPr="00EC6794">
        <w:rPr>
          <w:sz w:val="20"/>
          <w:szCs w:val="20"/>
        </w:rPr>
        <w:t>seen as a high priority</w:t>
      </w:r>
      <w:r w:rsidRPr="00EC6794">
        <w:rPr>
          <w:sz w:val="20"/>
          <w:szCs w:val="20"/>
        </w:rPr>
        <w:t>.</w:t>
      </w:r>
      <w:r w:rsidR="00A924C5" w:rsidRPr="00EC6794">
        <w:rPr>
          <w:sz w:val="20"/>
          <w:szCs w:val="20"/>
        </w:rPr>
        <w:t xml:space="preserve"> </w:t>
      </w:r>
    </w:p>
    <w:p w14:paraId="18915713" w14:textId="77777777" w:rsidR="00C64026" w:rsidRDefault="00C64026" w:rsidP="006C0A1B">
      <w:pPr>
        <w:rPr>
          <w:sz w:val="20"/>
          <w:szCs w:val="20"/>
        </w:rPr>
      </w:pPr>
    </w:p>
    <w:p w14:paraId="6B922F60" w14:textId="7B6B50B4" w:rsidR="006C0A1B" w:rsidRDefault="006C0A1B" w:rsidP="006C0A1B">
      <w:pPr>
        <w:rPr>
          <w:sz w:val="20"/>
          <w:szCs w:val="20"/>
        </w:rPr>
      </w:pPr>
      <w:r w:rsidRPr="001504F6">
        <w:rPr>
          <w:sz w:val="20"/>
          <w:szCs w:val="20"/>
        </w:rPr>
        <w:t xml:space="preserve">The Haslemere Biodiversity Group (HBG) is here to </w:t>
      </w:r>
      <w:proofErr w:type="gramStart"/>
      <w:r w:rsidRPr="001504F6">
        <w:rPr>
          <w:sz w:val="20"/>
          <w:szCs w:val="20"/>
        </w:rPr>
        <w:t>help</w:t>
      </w:r>
      <w:proofErr w:type="gramEnd"/>
      <w:r w:rsidRPr="001504F6">
        <w:rPr>
          <w:sz w:val="20"/>
          <w:szCs w:val="20"/>
        </w:rPr>
        <w:t xml:space="preserve"> and w</w:t>
      </w:r>
      <w:r w:rsidR="00EC6794">
        <w:rPr>
          <w:sz w:val="20"/>
          <w:szCs w:val="20"/>
        </w:rPr>
        <w:t>e’d</w:t>
      </w:r>
      <w:r w:rsidRPr="001504F6">
        <w:rPr>
          <w:sz w:val="20"/>
          <w:szCs w:val="20"/>
        </w:rPr>
        <w:t xml:space="preserve"> like to start a conversation as to how we could work together </w:t>
      </w:r>
      <w:r w:rsidR="001277FB" w:rsidRPr="001504F6">
        <w:rPr>
          <w:sz w:val="20"/>
          <w:szCs w:val="20"/>
        </w:rPr>
        <w:t>to assist HTC in delivering its Biodiversity Duty</w:t>
      </w:r>
      <w:r w:rsidR="00654530">
        <w:rPr>
          <w:sz w:val="20"/>
          <w:szCs w:val="20"/>
        </w:rPr>
        <w:t xml:space="preserve"> </w:t>
      </w:r>
      <w:r w:rsidR="007578F7">
        <w:rPr>
          <w:sz w:val="20"/>
          <w:szCs w:val="20"/>
        </w:rPr>
        <w:t xml:space="preserve">as required under the Environment Act </w:t>
      </w:r>
      <w:r w:rsidR="002D3501">
        <w:rPr>
          <w:sz w:val="20"/>
          <w:szCs w:val="20"/>
        </w:rPr>
        <w:t>as well as its Climate and Biodiversity Emergency Motion commitments.</w:t>
      </w:r>
      <w:r w:rsidRPr="001504F6">
        <w:rPr>
          <w:sz w:val="20"/>
          <w:szCs w:val="20"/>
        </w:rPr>
        <w:t xml:space="preserve"> This paper sets out some specific proposals on the type of help and support we could offer and </w:t>
      </w:r>
      <w:r w:rsidR="009B595A" w:rsidRPr="001504F6">
        <w:rPr>
          <w:sz w:val="20"/>
          <w:szCs w:val="20"/>
        </w:rPr>
        <w:t xml:space="preserve">the potential benefits to the Council and the local community. </w:t>
      </w:r>
    </w:p>
    <w:p w14:paraId="795539ED" w14:textId="77777777" w:rsidR="002D3501" w:rsidRDefault="002D3501" w:rsidP="006C0A1B">
      <w:pPr>
        <w:rPr>
          <w:sz w:val="20"/>
          <w:szCs w:val="20"/>
        </w:rPr>
      </w:pPr>
    </w:p>
    <w:p w14:paraId="30422EE5" w14:textId="760DE5BF" w:rsidR="006562EC" w:rsidRPr="002D3501" w:rsidRDefault="002D3501" w:rsidP="002D3501">
      <w:pPr>
        <w:rPr>
          <w:b/>
          <w:bCs/>
          <w:sz w:val="22"/>
          <w:szCs w:val="22"/>
        </w:rPr>
      </w:pPr>
      <w:r w:rsidRPr="002D3501">
        <w:rPr>
          <w:b/>
          <w:bCs/>
          <w:sz w:val="22"/>
          <w:szCs w:val="22"/>
        </w:rPr>
        <w:t xml:space="preserve">Potential opportunities for working </w:t>
      </w:r>
      <w:proofErr w:type="gramStart"/>
      <w:r w:rsidRPr="002D3501">
        <w:rPr>
          <w:b/>
          <w:bCs/>
          <w:sz w:val="22"/>
          <w:szCs w:val="22"/>
        </w:rPr>
        <w:t>together</w:t>
      </w:r>
      <w:proofErr w:type="gramEnd"/>
    </w:p>
    <w:p w14:paraId="06BBCE30" w14:textId="67648699" w:rsidR="001504F6" w:rsidRPr="006562EC" w:rsidRDefault="006C0A1B" w:rsidP="00A26CE7">
      <w:pPr>
        <w:pStyle w:val="ListParagraph"/>
        <w:numPr>
          <w:ilvl w:val="0"/>
          <w:numId w:val="11"/>
        </w:numPr>
        <w:rPr>
          <w:b/>
          <w:bCs/>
          <w:sz w:val="21"/>
          <w:szCs w:val="21"/>
        </w:rPr>
      </w:pPr>
      <w:r w:rsidRPr="006562EC">
        <w:rPr>
          <w:b/>
          <w:bCs/>
          <w:sz w:val="21"/>
          <w:szCs w:val="21"/>
        </w:rPr>
        <w:t>Baseline biodiversity audits</w:t>
      </w:r>
      <w:r w:rsidR="00220400" w:rsidRPr="006562EC">
        <w:rPr>
          <w:b/>
          <w:bCs/>
          <w:sz w:val="21"/>
          <w:szCs w:val="21"/>
        </w:rPr>
        <w:t xml:space="preserve"> to assess current condition and status of HTC-owned/managed sites and identify opportunities for </w:t>
      </w:r>
      <w:proofErr w:type="gramStart"/>
      <w:r w:rsidR="00220400" w:rsidRPr="006562EC">
        <w:rPr>
          <w:b/>
          <w:bCs/>
          <w:sz w:val="21"/>
          <w:szCs w:val="21"/>
        </w:rPr>
        <w:t>enhancement</w:t>
      </w:r>
      <w:r w:rsidR="00022E69" w:rsidRPr="006562EC">
        <w:rPr>
          <w:b/>
          <w:bCs/>
          <w:sz w:val="21"/>
          <w:szCs w:val="21"/>
        </w:rPr>
        <w:t>s</w:t>
      </w:r>
      <w:proofErr w:type="gramEnd"/>
    </w:p>
    <w:p w14:paraId="62DD9F3F" w14:textId="77777777" w:rsidR="00D31A39" w:rsidRDefault="00D31A39" w:rsidP="006C0A1B">
      <w:pPr>
        <w:rPr>
          <w:sz w:val="20"/>
          <w:szCs w:val="20"/>
        </w:rPr>
      </w:pPr>
    </w:p>
    <w:p w14:paraId="30E7263F" w14:textId="12690B27" w:rsidR="0076127E" w:rsidRPr="00EC6794" w:rsidRDefault="005B444F" w:rsidP="006C0A1B">
      <w:pPr>
        <w:rPr>
          <w:sz w:val="20"/>
          <w:szCs w:val="20"/>
        </w:rPr>
      </w:pPr>
      <w:r w:rsidRPr="00EC6794">
        <w:rPr>
          <w:sz w:val="20"/>
          <w:szCs w:val="20"/>
        </w:rPr>
        <w:t xml:space="preserve">A baseline biodiversity audit involves </w:t>
      </w:r>
      <w:proofErr w:type="gramStart"/>
      <w:r w:rsidRPr="00EC6794">
        <w:rPr>
          <w:sz w:val="20"/>
          <w:szCs w:val="20"/>
        </w:rPr>
        <w:t>undertaking  an</w:t>
      </w:r>
      <w:proofErr w:type="gramEnd"/>
      <w:r w:rsidRPr="00EC6794">
        <w:rPr>
          <w:sz w:val="20"/>
          <w:szCs w:val="20"/>
        </w:rPr>
        <w:t xml:space="preserve"> ecological survey to assess the current condition and status of biodiversity on a particular site.  </w:t>
      </w:r>
      <w:r w:rsidR="00D31A39">
        <w:rPr>
          <w:sz w:val="20"/>
          <w:szCs w:val="20"/>
        </w:rPr>
        <w:t>Such</w:t>
      </w:r>
      <w:r w:rsidRPr="00EC6794">
        <w:rPr>
          <w:sz w:val="20"/>
          <w:szCs w:val="20"/>
        </w:rPr>
        <w:t xml:space="preserve"> information is an essential first step in determining how best to conserve and enhance the biodiversity value of that site. </w:t>
      </w:r>
    </w:p>
    <w:p w14:paraId="23281E87" w14:textId="77777777" w:rsidR="0076127E" w:rsidRDefault="0076127E" w:rsidP="006C0A1B">
      <w:pPr>
        <w:rPr>
          <w:sz w:val="20"/>
          <w:szCs w:val="20"/>
        </w:rPr>
      </w:pPr>
    </w:p>
    <w:p w14:paraId="533046A8" w14:textId="724A244F" w:rsidR="00022E69" w:rsidRDefault="006C0A1B" w:rsidP="006C0A1B">
      <w:pPr>
        <w:rPr>
          <w:sz w:val="20"/>
          <w:szCs w:val="20"/>
        </w:rPr>
      </w:pPr>
      <w:r w:rsidRPr="003E30DA">
        <w:rPr>
          <w:sz w:val="20"/>
          <w:szCs w:val="20"/>
        </w:rPr>
        <w:t xml:space="preserve">We are not aware of any biodiversity </w:t>
      </w:r>
      <w:r w:rsidR="004B2004">
        <w:rPr>
          <w:sz w:val="20"/>
          <w:szCs w:val="20"/>
        </w:rPr>
        <w:t xml:space="preserve">audits </w:t>
      </w:r>
      <w:r w:rsidRPr="003E30DA">
        <w:rPr>
          <w:sz w:val="20"/>
          <w:szCs w:val="20"/>
        </w:rPr>
        <w:t xml:space="preserve">for the green spaces owned and managed by Haslemere Town Council except for the work done on the community orchard space on Lion Green in 2021 and 2023. </w:t>
      </w:r>
      <w:r w:rsidR="005048F6">
        <w:rPr>
          <w:sz w:val="20"/>
          <w:szCs w:val="20"/>
        </w:rPr>
        <w:t>T</w:t>
      </w:r>
      <w:r w:rsidR="009B595A">
        <w:rPr>
          <w:sz w:val="20"/>
          <w:szCs w:val="20"/>
        </w:rPr>
        <w:t xml:space="preserve">he </w:t>
      </w:r>
      <w:r w:rsidR="005048F6">
        <w:rPr>
          <w:sz w:val="20"/>
          <w:szCs w:val="20"/>
        </w:rPr>
        <w:t xml:space="preserve">HBG can </w:t>
      </w:r>
      <w:r w:rsidR="009B595A">
        <w:rPr>
          <w:sz w:val="20"/>
          <w:szCs w:val="20"/>
        </w:rPr>
        <w:t xml:space="preserve">provide </w:t>
      </w:r>
      <w:r w:rsidR="00E632DE">
        <w:rPr>
          <w:sz w:val="20"/>
          <w:szCs w:val="20"/>
        </w:rPr>
        <w:t>direct</w:t>
      </w:r>
      <w:r w:rsidR="009B595A">
        <w:rPr>
          <w:sz w:val="20"/>
          <w:szCs w:val="20"/>
        </w:rPr>
        <w:t xml:space="preserve"> assistance to </w:t>
      </w:r>
      <w:r w:rsidR="005048F6">
        <w:rPr>
          <w:sz w:val="20"/>
          <w:szCs w:val="20"/>
        </w:rPr>
        <w:t>HTC through</w:t>
      </w:r>
      <w:r w:rsidR="001277FB">
        <w:rPr>
          <w:sz w:val="20"/>
          <w:szCs w:val="20"/>
        </w:rPr>
        <w:t xml:space="preserve"> t</w:t>
      </w:r>
      <w:r w:rsidR="00022E69">
        <w:rPr>
          <w:sz w:val="20"/>
          <w:szCs w:val="20"/>
        </w:rPr>
        <w:t>he provision of e</w:t>
      </w:r>
      <w:r w:rsidR="005048F6">
        <w:rPr>
          <w:sz w:val="20"/>
          <w:szCs w:val="20"/>
        </w:rPr>
        <w:t>cological survey</w:t>
      </w:r>
      <w:r w:rsidR="00022E69">
        <w:rPr>
          <w:sz w:val="20"/>
          <w:szCs w:val="20"/>
        </w:rPr>
        <w:t>s</w:t>
      </w:r>
      <w:r w:rsidR="005048F6">
        <w:rPr>
          <w:sz w:val="20"/>
          <w:szCs w:val="20"/>
        </w:rPr>
        <w:t>, review existing management plans and identify opportunities for enhancing biodiversity</w:t>
      </w:r>
      <w:r w:rsidR="005B444F">
        <w:rPr>
          <w:sz w:val="20"/>
          <w:szCs w:val="20"/>
        </w:rPr>
        <w:t xml:space="preserve"> on individual sites</w:t>
      </w:r>
      <w:r w:rsidR="005048F6">
        <w:rPr>
          <w:sz w:val="20"/>
          <w:szCs w:val="20"/>
        </w:rPr>
        <w:t xml:space="preserve">. We can also undertake an assessment of the biodiversity unit gain potential using </w:t>
      </w:r>
      <w:r w:rsidR="009D5C4D">
        <w:rPr>
          <w:sz w:val="20"/>
          <w:szCs w:val="20"/>
        </w:rPr>
        <w:t>Defra’s</w:t>
      </w:r>
      <w:r w:rsidR="005048F6">
        <w:rPr>
          <w:sz w:val="20"/>
          <w:szCs w:val="20"/>
        </w:rPr>
        <w:t xml:space="preserve"> Biodiversity Metric. </w:t>
      </w:r>
      <w:r w:rsidR="00022E69">
        <w:rPr>
          <w:sz w:val="20"/>
          <w:szCs w:val="20"/>
        </w:rPr>
        <w:t>This work would be carried out by a professional ecologist.</w:t>
      </w:r>
    </w:p>
    <w:p w14:paraId="7B977373" w14:textId="77777777" w:rsidR="00022E69" w:rsidRDefault="00022E69" w:rsidP="006C0A1B">
      <w:pPr>
        <w:rPr>
          <w:sz w:val="20"/>
          <w:szCs w:val="20"/>
        </w:rPr>
      </w:pPr>
    </w:p>
    <w:p w14:paraId="3CC217D0" w14:textId="00CB5211" w:rsidR="005048F6" w:rsidRDefault="00022E69" w:rsidP="006C0A1B">
      <w:pPr>
        <w:rPr>
          <w:sz w:val="20"/>
          <w:szCs w:val="20"/>
        </w:rPr>
      </w:pPr>
      <w:r>
        <w:rPr>
          <w:sz w:val="20"/>
          <w:szCs w:val="20"/>
        </w:rPr>
        <w:t xml:space="preserve">The </w:t>
      </w:r>
      <w:r w:rsidR="00834E4B">
        <w:rPr>
          <w:sz w:val="20"/>
          <w:szCs w:val="20"/>
        </w:rPr>
        <w:t xml:space="preserve">main findings would be presented in a report to HTC. </w:t>
      </w:r>
      <w:r w:rsidR="00220400" w:rsidRPr="003E30DA" w:rsidDel="00834E4B">
        <w:rPr>
          <w:sz w:val="20"/>
          <w:szCs w:val="20"/>
        </w:rPr>
        <w:t>It would, of course, be entirely at the discretion of HTC to decide whether they wish to proceed with HBG's recommendations.  If changes to land management are implemented</w:t>
      </w:r>
      <w:r w:rsidR="00220400" w:rsidDel="00834E4B">
        <w:rPr>
          <w:sz w:val="20"/>
          <w:szCs w:val="20"/>
        </w:rPr>
        <w:t>,</w:t>
      </w:r>
      <w:r w:rsidR="00220400" w:rsidRPr="003E30DA" w:rsidDel="00834E4B">
        <w:rPr>
          <w:sz w:val="20"/>
          <w:szCs w:val="20"/>
        </w:rPr>
        <w:t xml:space="preserve"> we can provide a follow up monitoring service to assess the impact of the changes.</w:t>
      </w:r>
    </w:p>
    <w:p w14:paraId="4F00E6A7" w14:textId="77777777" w:rsidR="00300C73" w:rsidRDefault="00300C73" w:rsidP="006C0A1B">
      <w:pPr>
        <w:rPr>
          <w:sz w:val="20"/>
          <w:szCs w:val="20"/>
        </w:rPr>
      </w:pPr>
    </w:p>
    <w:p w14:paraId="24E0F95C" w14:textId="77777777" w:rsidR="00D31A39" w:rsidRDefault="00D31A39" w:rsidP="006C0A1B">
      <w:pPr>
        <w:rPr>
          <w:b/>
          <w:bCs/>
          <w:i/>
          <w:iCs/>
          <w:sz w:val="20"/>
          <w:szCs w:val="20"/>
        </w:rPr>
      </w:pPr>
    </w:p>
    <w:p w14:paraId="45326E3A" w14:textId="6B332A0C" w:rsidR="006C0A1B" w:rsidRPr="006B6D38" w:rsidRDefault="001D66B3" w:rsidP="006C0A1B">
      <w:pPr>
        <w:rPr>
          <w:b/>
          <w:bCs/>
          <w:i/>
          <w:iCs/>
          <w:sz w:val="20"/>
          <w:szCs w:val="20"/>
        </w:rPr>
      </w:pPr>
      <w:r w:rsidRPr="006B6D38">
        <w:rPr>
          <w:b/>
          <w:bCs/>
          <w:i/>
          <w:iCs/>
          <w:sz w:val="20"/>
          <w:szCs w:val="20"/>
        </w:rPr>
        <w:lastRenderedPageBreak/>
        <w:t>Benefits to HTC and the community</w:t>
      </w:r>
      <w:r w:rsidR="001B56E7" w:rsidRPr="006B6D38">
        <w:rPr>
          <w:b/>
          <w:bCs/>
          <w:i/>
          <w:iCs/>
          <w:sz w:val="20"/>
          <w:szCs w:val="20"/>
        </w:rPr>
        <w:t>:</w:t>
      </w:r>
    </w:p>
    <w:p w14:paraId="182BCF2B" w14:textId="77777777" w:rsidR="003A27F3" w:rsidRDefault="001B56E7" w:rsidP="006C0A1B">
      <w:pPr>
        <w:rPr>
          <w:sz w:val="20"/>
          <w:szCs w:val="20"/>
        </w:rPr>
      </w:pPr>
      <w:r>
        <w:rPr>
          <w:sz w:val="20"/>
          <w:szCs w:val="20"/>
        </w:rPr>
        <w:t xml:space="preserve">Baseline </w:t>
      </w:r>
      <w:r w:rsidR="00C61CE0">
        <w:rPr>
          <w:sz w:val="20"/>
          <w:szCs w:val="20"/>
        </w:rPr>
        <w:t xml:space="preserve">biodiversity </w:t>
      </w:r>
      <w:r>
        <w:rPr>
          <w:sz w:val="20"/>
          <w:szCs w:val="20"/>
        </w:rPr>
        <w:t xml:space="preserve">data for </w:t>
      </w:r>
      <w:r w:rsidR="00DE1130">
        <w:rPr>
          <w:sz w:val="20"/>
          <w:szCs w:val="20"/>
        </w:rPr>
        <w:t xml:space="preserve">key sites </w:t>
      </w:r>
      <w:r w:rsidR="001025CE">
        <w:rPr>
          <w:sz w:val="20"/>
          <w:szCs w:val="20"/>
        </w:rPr>
        <w:t>will</w:t>
      </w:r>
      <w:r w:rsidR="003A27F3">
        <w:rPr>
          <w:sz w:val="20"/>
          <w:szCs w:val="20"/>
        </w:rPr>
        <w:t>:</w:t>
      </w:r>
    </w:p>
    <w:p w14:paraId="46D1F2B4" w14:textId="215FDB3E" w:rsidR="005B444F" w:rsidRPr="00EC6794" w:rsidRDefault="00EC6794" w:rsidP="005B444F">
      <w:pPr>
        <w:pStyle w:val="ListParagraph"/>
        <w:numPr>
          <w:ilvl w:val="0"/>
          <w:numId w:val="8"/>
        </w:numPr>
        <w:rPr>
          <w:sz w:val="20"/>
          <w:szCs w:val="20"/>
        </w:rPr>
      </w:pPr>
      <w:r>
        <w:rPr>
          <w:sz w:val="20"/>
          <w:szCs w:val="20"/>
        </w:rPr>
        <w:t>E</w:t>
      </w:r>
      <w:r w:rsidR="00F60394" w:rsidRPr="003A27F3">
        <w:rPr>
          <w:sz w:val="20"/>
          <w:szCs w:val="20"/>
        </w:rPr>
        <w:t xml:space="preserve">nable </w:t>
      </w:r>
      <w:r w:rsidR="009F1C7F" w:rsidRPr="003A27F3">
        <w:rPr>
          <w:sz w:val="20"/>
          <w:szCs w:val="20"/>
        </w:rPr>
        <w:t xml:space="preserve">development of policies and plans to conserve and enhance </w:t>
      </w:r>
      <w:r w:rsidR="00DE1130" w:rsidRPr="003A27F3">
        <w:rPr>
          <w:sz w:val="20"/>
          <w:szCs w:val="20"/>
        </w:rPr>
        <w:t xml:space="preserve">biodiversity on land owned or managed by </w:t>
      </w:r>
      <w:proofErr w:type="gramStart"/>
      <w:r w:rsidR="00DE1130" w:rsidRPr="003A27F3">
        <w:rPr>
          <w:sz w:val="20"/>
          <w:szCs w:val="20"/>
        </w:rPr>
        <w:t>HTC</w:t>
      </w:r>
      <w:r w:rsidR="00BD1EA1">
        <w:rPr>
          <w:sz w:val="20"/>
          <w:szCs w:val="20"/>
        </w:rPr>
        <w:t>;</w:t>
      </w:r>
      <w:proofErr w:type="gramEnd"/>
    </w:p>
    <w:p w14:paraId="202D1CA5" w14:textId="756AACC4" w:rsidR="003A27F3" w:rsidRDefault="00EC6794" w:rsidP="003A27F3">
      <w:pPr>
        <w:pStyle w:val="ListParagraph"/>
        <w:numPr>
          <w:ilvl w:val="0"/>
          <w:numId w:val="8"/>
        </w:numPr>
        <w:rPr>
          <w:sz w:val="20"/>
          <w:szCs w:val="20"/>
        </w:rPr>
      </w:pPr>
      <w:r>
        <w:rPr>
          <w:sz w:val="20"/>
          <w:szCs w:val="20"/>
        </w:rPr>
        <w:t>S</w:t>
      </w:r>
      <w:r w:rsidR="00F60394" w:rsidRPr="003A27F3">
        <w:rPr>
          <w:sz w:val="20"/>
          <w:szCs w:val="20"/>
        </w:rPr>
        <w:t xml:space="preserve">upport reporting </w:t>
      </w:r>
      <w:r w:rsidR="00F54409" w:rsidRPr="003A27F3">
        <w:rPr>
          <w:sz w:val="20"/>
          <w:szCs w:val="20"/>
        </w:rPr>
        <w:t xml:space="preserve">of progress in meeting </w:t>
      </w:r>
      <w:r w:rsidR="00D84820" w:rsidRPr="003A27F3">
        <w:rPr>
          <w:sz w:val="20"/>
          <w:szCs w:val="20"/>
        </w:rPr>
        <w:t xml:space="preserve">HTC’s Biodiversity Duty and its Climate and Biodiversity Emergency </w:t>
      </w:r>
      <w:proofErr w:type="gramStart"/>
      <w:r w:rsidR="00300C73" w:rsidRPr="003A27F3">
        <w:rPr>
          <w:sz w:val="20"/>
          <w:szCs w:val="20"/>
        </w:rPr>
        <w:t>commitments</w:t>
      </w:r>
      <w:r w:rsidR="00BD1EA1">
        <w:rPr>
          <w:sz w:val="20"/>
          <w:szCs w:val="20"/>
        </w:rPr>
        <w:t>;</w:t>
      </w:r>
      <w:proofErr w:type="gramEnd"/>
    </w:p>
    <w:p w14:paraId="10D3409F" w14:textId="1872D3D7" w:rsidR="00300C73" w:rsidRDefault="00EC6794" w:rsidP="000B1710">
      <w:pPr>
        <w:pStyle w:val="ListParagraph"/>
        <w:numPr>
          <w:ilvl w:val="0"/>
          <w:numId w:val="8"/>
        </w:numPr>
        <w:rPr>
          <w:sz w:val="20"/>
          <w:szCs w:val="20"/>
        </w:rPr>
      </w:pPr>
      <w:r>
        <w:rPr>
          <w:sz w:val="20"/>
          <w:szCs w:val="20"/>
        </w:rPr>
        <w:t>I</w:t>
      </w:r>
      <w:r w:rsidR="00692814" w:rsidRPr="00FA3AE2">
        <w:rPr>
          <w:sz w:val="20"/>
          <w:szCs w:val="20"/>
        </w:rPr>
        <w:t xml:space="preserve">dentify </w:t>
      </w:r>
      <w:r w:rsidR="003A27F3" w:rsidRPr="00FA3AE2">
        <w:rPr>
          <w:sz w:val="20"/>
          <w:szCs w:val="20"/>
        </w:rPr>
        <w:t xml:space="preserve">potential </w:t>
      </w:r>
      <w:r w:rsidR="00692814" w:rsidRPr="00FA3AE2">
        <w:rPr>
          <w:sz w:val="20"/>
          <w:szCs w:val="20"/>
        </w:rPr>
        <w:t xml:space="preserve">opportunities for additional income </w:t>
      </w:r>
      <w:r w:rsidR="003A27F3" w:rsidRPr="00FA3AE2">
        <w:rPr>
          <w:sz w:val="20"/>
          <w:szCs w:val="20"/>
        </w:rPr>
        <w:t xml:space="preserve">from </w:t>
      </w:r>
      <w:r w:rsidR="00B36F86" w:rsidRPr="00FA3AE2">
        <w:rPr>
          <w:sz w:val="20"/>
          <w:szCs w:val="20"/>
        </w:rPr>
        <w:t>selling biodiversity units to developers</w:t>
      </w:r>
      <w:r w:rsidR="00FA3AE2">
        <w:rPr>
          <w:sz w:val="20"/>
          <w:szCs w:val="20"/>
        </w:rPr>
        <w:t>.</w:t>
      </w:r>
      <w:r w:rsidR="001504F6">
        <w:rPr>
          <w:rStyle w:val="FootnoteReference"/>
          <w:sz w:val="20"/>
          <w:szCs w:val="20"/>
        </w:rPr>
        <w:footnoteReference w:id="3"/>
      </w:r>
    </w:p>
    <w:p w14:paraId="0E7F13E5" w14:textId="77777777" w:rsidR="001504F6" w:rsidRPr="001504F6" w:rsidRDefault="001504F6" w:rsidP="001504F6">
      <w:pPr>
        <w:ind w:left="360"/>
        <w:rPr>
          <w:sz w:val="20"/>
          <w:szCs w:val="20"/>
        </w:rPr>
      </w:pPr>
    </w:p>
    <w:p w14:paraId="1E160646" w14:textId="77777777" w:rsidR="00C5475E" w:rsidRPr="00641537" w:rsidRDefault="00C5475E" w:rsidP="00CD6A09">
      <w:pPr>
        <w:rPr>
          <w:rFonts w:ascii="Arial" w:hAnsi="Arial" w:cs="Arial"/>
          <w:i/>
          <w:iCs/>
          <w:color w:val="0B0C0C"/>
          <w:sz w:val="16"/>
          <w:szCs w:val="16"/>
          <w:shd w:val="clear" w:color="auto" w:fill="FFFFFF"/>
        </w:rPr>
      </w:pPr>
    </w:p>
    <w:p w14:paraId="4BC944EF" w14:textId="37948F27" w:rsidR="003642CF" w:rsidRPr="006562EC" w:rsidRDefault="009B595A" w:rsidP="00113A11">
      <w:pPr>
        <w:pStyle w:val="ListParagraph"/>
        <w:numPr>
          <w:ilvl w:val="0"/>
          <w:numId w:val="11"/>
        </w:numPr>
        <w:rPr>
          <w:b/>
          <w:bCs/>
          <w:sz w:val="21"/>
          <w:szCs w:val="21"/>
        </w:rPr>
      </w:pPr>
      <w:r w:rsidRPr="006562EC">
        <w:rPr>
          <w:b/>
          <w:bCs/>
          <w:sz w:val="21"/>
          <w:szCs w:val="21"/>
        </w:rPr>
        <w:t xml:space="preserve">Identification of partnership projects and funding opportunities to conserve and enhance </w:t>
      </w:r>
      <w:proofErr w:type="spellStart"/>
      <w:r w:rsidRPr="006562EC">
        <w:rPr>
          <w:b/>
          <w:bCs/>
          <w:sz w:val="21"/>
          <w:szCs w:val="21"/>
        </w:rPr>
        <w:t>Haslemere’s</w:t>
      </w:r>
      <w:proofErr w:type="spellEnd"/>
      <w:r w:rsidRPr="006562EC">
        <w:rPr>
          <w:b/>
          <w:bCs/>
          <w:sz w:val="21"/>
          <w:szCs w:val="21"/>
        </w:rPr>
        <w:t xml:space="preserve"> </w:t>
      </w:r>
      <w:proofErr w:type="gramStart"/>
      <w:r w:rsidRPr="006562EC">
        <w:rPr>
          <w:b/>
          <w:bCs/>
          <w:sz w:val="21"/>
          <w:szCs w:val="21"/>
        </w:rPr>
        <w:t>biodiversity</w:t>
      </w:r>
      <w:proofErr w:type="gramEnd"/>
    </w:p>
    <w:p w14:paraId="3EB4AA2F" w14:textId="77777777" w:rsidR="00AA7592" w:rsidRDefault="00AA7592" w:rsidP="00B559F0">
      <w:pPr>
        <w:rPr>
          <w:sz w:val="20"/>
          <w:szCs w:val="20"/>
        </w:rPr>
      </w:pPr>
    </w:p>
    <w:p w14:paraId="2C9A2854" w14:textId="65E4430A" w:rsidR="001C6495" w:rsidRDefault="003642CF" w:rsidP="00B559F0">
      <w:pPr>
        <w:rPr>
          <w:sz w:val="20"/>
          <w:szCs w:val="20"/>
        </w:rPr>
      </w:pPr>
      <w:r w:rsidRPr="003E30DA">
        <w:rPr>
          <w:sz w:val="20"/>
          <w:szCs w:val="20"/>
        </w:rPr>
        <w:t>With HBG's extensive network</w:t>
      </w:r>
      <w:r w:rsidR="00B559F0" w:rsidRPr="003E30DA">
        <w:rPr>
          <w:sz w:val="20"/>
          <w:szCs w:val="20"/>
        </w:rPr>
        <w:t xml:space="preserve">, we </w:t>
      </w:r>
      <w:proofErr w:type="gramStart"/>
      <w:r w:rsidR="00B559F0" w:rsidRPr="003E30DA">
        <w:rPr>
          <w:sz w:val="20"/>
          <w:szCs w:val="20"/>
        </w:rPr>
        <w:t>are able to</w:t>
      </w:r>
      <w:proofErr w:type="gramEnd"/>
      <w:r w:rsidR="00B559F0" w:rsidRPr="003E30DA">
        <w:rPr>
          <w:sz w:val="20"/>
          <w:szCs w:val="20"/>
        </w:rPr>
        <w:t xml:space="preserve"> identify funding sources and projects that can improve biodiversity in our town. </w:t>
      </w:r>
      <w:r w:rsidR="001C6495">
        <w:rPr>
          <w:sz w:val="20"/>
          <w:szCs w:val="20"/>
        </w:rPr>
        <w:t>Such projects can not only deliver clear benefits for local wildlife but can also benefit the physical and mental wellbeing of resident</w:t>
      </w:r>
      <w:r w:rsidR="00887C43">
        <w:rPr>
          <w:sz w:val="20"/>
          <w:szCs w:val="20"/>
        </w:rPr>
        <w:t>s</w:t>
      </w:r>
      <w:r w:rsidR="001C6495">
        <w:rPr>
          <w:sz w:val="20"/>
          <w:szCs w:val="20"/>
        </w:rPr>
        <w:t xml:space="preserve"> through community engagement.</w:t>
      </w:r>
    </w:p>
    <w:p w14:paraId="366B2C7C" w14:textId="77777777" w:rsidR="001C6495" w:rsidRDefault="001C6495" w:rsidP="00B559F0">
      <w:pPr>
        <w:rPr>
          <w:sz w:val="20"/>
          <w:szCs w:val="20"/>
        </w:rPr>
      </w:pPr>
    </w:p>
    <w:p w14:paraId="5E6B8C25" w14:textId="00ECB712" w:rsidR="00B559F0" w:rsidRPr="003E30DA" w:rsidRDefault="00063292" w:rsidP="00142533">
      <w:pPr>
        <w:rPr>
          <w:sz w:val="20"/>
          <w:szCs w:val="20"/>
        </w:rPr>
      </w:pPr>
      <w:r>
        <w:rPr>
          <w:sz w:val="20"/>
          <w:szCs w:val="20"/>
        </w:rPr>
        <w:t>We look for opportunities to collab</w:t>
      </w:r>
      <w:r w:rsidR="00BD35C0">
        <w:rPr>
          <w:sz w:val="20"/>
          <w:szCs w:val="20"/>
        </w:rPr>
        <w:t>o</w:t>
      </w:r>
      <w:r>
        <w:rPr>
          <w:sz w:val="20"/>
          <w:szCs w:val="20"/>
        </w:rPr>
        <w:t>rate with other organisations to share resources and costs on projects</w:t>
      </w:r>
      <w:r w:rsidR="001C6495">
        <w:rPr>
          <w:sz w:val="20"/>
          <w:szCs w:val="20"/>
        </w:rPr>
        <w:t xml:space="preserve">. </w:t>
      </w:r>
      <w:r w:rsidR="001277FB">
        <w:rPr>
          <w:sz w:val="20"/>
          <w:szCs w:val="20"/>
        </w:rPr>
        <w:t xml:space="preserve">One </w:t>
      </w:r>
      <w:r w:rsidR="00B41AD1">
        <w:rPr>
          <w:sz w:val="20"/>
          <w:szCs w:val="20"/>
        </w:rPr>
        <w:t xml:space="preserve">such </w:t>
      </w:r>
      <w:r w:rsidR="001277FB">
        <w:rPr>
          <w:sz w:val="20"/>
          <w:szCs w:val="20"/>
        </w:rPr>
        <w:t>example</w:t>
      </w:r>
      <w:r w:rsidR="00B559F0" w:rsidRPr="003E30DA">
        <w:rPr>
          <w:sz w:val="20"/>
          <w:szCs w:val="20"/>
        </w:rPr>
        <w:t xml:space="preserve"> is the</w:t>
      </w:r>
      <w:r w:rsidR="00BC48B7">
        <w:rPr>
          <w:sz w:val="20"/>
          <w:szCs w:val="20"/>
        </w:rPr>
        <w:t xml:space="preserve"> award-winning ‘</w:t>
      </w:r>
      <w:r w:rsidR="00B559F0" w:rsidRPr="003E30DA">
        <w:rPr>
          <w:sz w:val="20"/>
          <w:szCs w:val="20"/>
        </w:rPr>
        <w:t>B-</w:t>
      </w:r>
      <w:r w:rsidR="00B41AD1">
        <w:rPr>
          <w:sz w:val="20"/>
          <w:szCs w:val="20"/>
        </w:rPr>
        <w:t>Lines’</w:t>
      </w:r>
      <w:r w:rsidR="00B559F0" w:rsidRPr="003E30DA">
        <w:rPr>
          <w:sz w:val="20"/>
          <w:szCs w:val="20"/>
        </w:rPr>
        <w:t xml:space="preserve"> project </w:t>
      </w:r>
      <w:r w:rsidR="00BC48B7">
        <w:rPr>
          <w:sz w:val="20"/>
          <w:szCs w:val="20"/>
        </w:rPr>
        <w:t xml:space="preserve">run by the conservation charity </w:t>
      </w:r>
      <w:proofErr w:type="spellStart"/>
      <w:r w:rsidR="00B559F0" w:rsidRPr="003E30DA">
        <w:rPr>
          <w:sz w:val="20"/>
          <w:szCs w:val="20"/>
        </w:rPr>
        <w:t>Buglife</w:t>
      </w:r>
      <w:proofErr w:type="spellEnd"/>
      <w:r w:rsidR="00B559F0" w:rsidRPr="003E30DA">
        <w:rPr>
          <w:sz w:val="20"/>
          <w:szCs w:val="20"/>
        </w:rPr>
        <w:t xml:space="preserve"> </w:t>
      </w:r>
      <w:r w:rsidR="00BC48B7">
        <w:rPr>
          <w:sz w:val="20"/>
          <w:szCs w:val="20"/>
        </w:rPr>
        <w:t xml:space="preserve">UK </w:t>
      </w:r>
      <w:r w:rsidR="00B559F0" w:rsidRPr="003E30DA">
        <w:rPr>
          <w:sz w:val="20"/>
          <w:szCs w:val="20"/>
        </w:rPr>
        <w:t>and Spaces4Nature</w:t>
      </w:r>
      <w:r w:rsidR="00BD35C0">
        <w:rPr>
          <w:rStyle w:val="FootnoteReference"/>
          <w:sz w:val="20"/>
          <w:szCs w:val="20"/>
        </w:rPr>
        <w:footnoteReference w:id="4"/>
      </w:r>
      <w:r w:rsidR="00B559F0" w:rsidRPr="003E30DA">
        <w:rPr>
          <w:sz w:val="20"/>
          <w:szCs w:val="20"/>
        </w:rPr>
        <w:t xml:space="preserve">. </w:t>
      </w:r>
      <w:r w:rsidR="00E14907">
        <w:rPr>
          <w:sz w:val="20"/>
          <w:szCs w:val="20"/>
        </w:rPr>
        <w:t xml:space="preserve">As </w:t>
      </w:r>
      <w:r w:rsidR="00140D50">
        <w:rPr>
          <w:sz w:val="20"/>
          <w:szCs w:val="20"/>
        </w:rPr>
        <w:t>Haslemere lies at the centre of a significant B-line</w:t>
      </w:r>
      <w:r w:rsidR="00E14907">
        <w:rPr>
          <w:sz w:val="20"/>
          <w:szCs w:val="20"/>
        </w:rPr>
        <w:t>,</w:t>
      </w:r>
      <w:r w:rsidR="00B559F0" w:rsidRPr="003E30DA">
        <w:rPr>
          <w:sz w:val="20"/>
          <w:szCs w:val="20"/>
        </w:rPr>
        <w:t xml:space="preserve"> </w:t>
      </w:r>
      <w:r w:rsidR="00E14907">
        <w:rPr>
          <w:sz w:val="20"/>
          <w:szCs w:val="20"/>
        </w:rPr>
        <w:t>the HBG</w:t>
      </w:r>
      <w:r w:rsidR="00B559F0" w:rsidRPr="003E30DA">
        <w:rPr>
          <w:sz w:val="20"/>
          <w:szCs w:val="20"/>
        </w:rPr>
        <w:t xml:space="preserve"> invited Louis Harrington-Edmans</w:t>
      </w:r>
      <w:r w:rsidR="00BC48B7">
        <w:rPr>
          <w:sz w:val="20"/>
          <w:szCs w:val="20"/>
        </w:rPr>
        <w:t xml:space="preserve"> from </w:t>
      </w:r>
      <w:proofErr w:type="spellStart"/>
      <w:r w:rsidR="00BC48B7">
        <w:rPr>
          <w:sz w:val="20"/>
          <w:szCs w:val="20"/>
        </w:rPr>
        <w:t>Buglife</w:t>
      </w:r>
      <w:proofErr w:type="spellEnd"/>
      <w:r w:rsidR="00BC48B7">
        <w:rPr>
          <w:sz w:val="20"/>
          <w:szCs w:val="20"/>
        </w:rPr>
        <w:t xml:space="preserve"> UK</w:t>
      </w:r>
      <w:r w:rsidR="00B559F0" w:rsidRPr="003E30DA">
        <w:rPr>
          <w:sz w:val="20"/>
          <w:szCs w:val="20"/>
        </w:rPr>
        <w:t xml:space="preserve"> to give a presentation about the B-Line</w:t>
      </w:r>
      <w:r w:rsidR="002327FD">
        <w:rPr>
          <w:sz w:val="20"/>
          <w:szCs w:val="20"/>
        </w:rPr>
        <w:t>s</w:t>
      </w:r>
      <w:r w:rsidR="00B559F0" w:rsidRPr="003E30DA">
        <w:rPr>
          <w:sz w:val="20"/>
          <w:szCs w:val="20"/>
        </w:rPr>
        <w:t xml:space="preserve"> project</w:t>
      </w:r>
      <w:r w:rsidR="001277FB">
        <w:rPr>
          <w:sz w:val="20"/>
          <w:szCs w:val="20"/>
        </w:rPr>
        <w:t xml:space="preserve"> </w:t>
      </w:r>
      <w:r w:rsidR="00E50AA8">
        <w:rPr>
          <w:sz w:val="20"/>
          <w:szCs w:val="20"/>
        </w:rPr>
        <w:t xml:space="preserve">to a </w:t>
      </w:r>
      <w:r w:rsidR="001277FB">
        <w:rPr>
          <w:sz w:val="20"/>
          <w:szCs w:val="20"/>
        </w:rPr>
        <w:t xml:space="preserve">diverse audience </w:t>
      </w:r>
      <w:r w:rsidR="00E50AA8">
        <w:rPr>
          <w:sz w:val="20"/>
          <w:szCs w:val="20"/>
        </w:rPr>
        <w:t xml:space="preserve">of interested parties </w:t>
      </w:r>
      <w:r w:rsidR="001277FB">
        <w:rPr>
          <w:sz w:val="20"/>
          <w:szCs w:val="20"/>
        </w:rPr>
        <w:t>that included local Councillors, conservation/environmental groups and residents association members</w:t>
      </w:r>
      <w:r w:rsidR="002327FD">
        <w:rPr>
          <w:sz w:val="20"/>
          <w:szCs w:val="20"/>
        </w:rPr>
        <w:t xml:space="preserve"> in May 2023</w:t>
      </w:r>
      <w:r w:rsidR="009D2C76">
        <w:rPr>
          <w:sz w:val="20"/>
          <w:szCs w:val="20"/>
        </w:rPr>
        <w:t xml:space="preserve">.  </w:t>
      </w:r>
      <w:r w:rsidR="00B559F0" w:rsidRPr="003E30DA">
        <w:rPr>
          <w:sz w:val="20"/>
          <w:szCs w:val="20"/>
        </w:rPr>
        <w:t>Following the meeting</w:t>
      </w:r>
      <w:r w:rsidR="009D2C76">
        <w:rPr>
          <w:sz w:val="20"/>
          <w:szCs w:val="20"/>
        </w:rPr>
        <w:t>,</w:t>
      </w:r>
      <w:r w:rsidR="00B559F0" w:rsidRPr="003E30DA">
        <w:rPr>
          <w:sz w:val="20"/>
          <w:szCs w:val="20"/>
        </w:rPr>
        <w:t xml:space="preserve"> work was done to identify </w:t>
      </w:r>
      <w:r w:rsidR="001277FB">
        <w:rPr>
          <w:sz w:val="20"/>
          <w:szCs w:val="20"/>
        </w:rPr>
        <w:t xml:space="preserve">suitable </w:t>
      </w:r>
      <w:r w:rsidR="00B559F0" w:rsidRPr="003E30DA">
        <w:rPr>
          <w:sz w:val="20"/>
          <w:szCs w:val="20"/>
        </w:rPr>
        <w:t xml:space="preserve">sites </w:t>
      </w:r>
      <w:r w:rsidR="00E632DE">
        <w:rPr>
          <w:sz w:val="20"/>
          <w:szCs w:val="20"/>
        </w:rPr>
        <w:t>across</w:t>
      </w:r>
      <w:r w:rsidR="00CD6A09">
        <w:rPr>
          <w:sz w:val="20"/>
          <w:szCs w:val="20"/>
        </w:rPr>
        <w:t xml:space="preserve"> Haslemere that </w:t>
      </w:r>
      <w:r w:rsidR="00E92ADB">
        <w:rPr>
          <w:sz w:val="20"/>
          <w:szCs w:val="20"/>
        </w:rPr>
        <w:t xml:space="preserve">could meet </w:t>
      </w:r>
      <w:r w:rsidR="00CD6A09">
        <w:rPr>
          <w:sz w:val="20"/>
          <w:szCs w:val="20"/>
        </w:rPr>
        <w:t xml:space="preserve">the </w:t>
      </w:r>
      <w:r w:rsidR="00140D50">
        <w:rPr>
          <w:sz w:val="20"/>
          <w:szCs w:val="20"/>
        </w:rPr>
        <w:t xml:space="preserve">eligibility </w:t>
      </w:r>
      <w:r w:rsidR="00CD6A09">
        <w:rPr>
          <w:sz w:val="20"/>
          <w:szCs w:val="20"/>
        </w:rPr>
        <w:t xml:space="preserve">criteria </w:t>
      </w:r>
      <w:r w:rsidR="00140D50">
        <w:rPr>
          <w:sz w:val="20"/>
          <w:szCs w:val="20"/>
        </w:rPr>
        <w:t>for B-Line</w:t>
      </w:r>
      <w:r w:rsidR="006B6E32">
        <w:rPr>
          <w:sz w:val="20"/>
          <w:szCs w:val="20"/>
        </w:rPr>
        <w:t>s</w:t>
      </w:r>
      <w:r w:rsidR="00140D50">
        <w:rPr>
          <w:sz w:val="20"/>
          <w:szCs w:val="20"/>
        </w:rPr>
        <w:t xml:space="preserve"> </w:t>
      </w:r>
      <w:r w:rsidR="009D2C76">
        <w:rPr>
          <w:sz w:val="20"/>
          <w:szCs w:val="20"/>
        </w:rPr>
        <w:t>project support</w:t>
      </w:r>
      <w:r w:rsidR="00B559F0" w:rsidRPr="003E30DA">
        <w:rPr>
          <w:sz w:val="20"/>
          <w:szCs w:val="20"/>
        </w:rPr>
        <w:t xml:space="preserve">. </w:t>
      </w:r>
      <w:r w:rsidR="009D585D">
        <w:rPr>
          <w:sz w:val="20"/>
          <w:szCs w:val="20"/>
        </w:rPr>
        <w:t>The</w:t>
      </w:r>
      <w:r w:rsidR="005850A4">
        <w:rPr>
          <w:sz w:val="20"/>
          <w:szCs w:val="20"/>
        </w:rPr>
        <w:t xml:space="preserve"> list </w:t>
      </w:r>
      <w:r w:rsidR="009D585D">
        <w:rPr>
          <w:sz w:val="20"/>
          <w:szCs w:val="20"/>
        </w:rPr>
        <w:t xml:space="preserve">included 3 </w:t>
      </w:r>
      <w:r w:rsidR="00B559F0" w:rsidRPr="003E30DA">
        <w:rPr>
          <w:sz w:val="20"/>
          <w:szCs w:val="20"/>
        </w:rPr>
        <w:t>council owned/managed sites:</w:t>
      </w:r>
      <w:r w:rsidR="00142533">
        <w:rPr>
          <w:sz w:val="20"/>
          <w:szCs w:val="20"/>
        </w:rPr>
        <w:t xml:space="preserve"> </w:t>
      </w:r>
      <w:proofErr w:type="spellStart"/>
      <w:r w:rsidR="00B559F0" w:rsidRPr="003E30DA">
        <w:rPr>
          <w:sz w:val="20"/>
          <w:szCs w:val="20"/>
        </w:rPr>
        <w:t>Churt</w:t>
      </w:r>
      <w:proofErr w:type="spellEnd"/>
      <w:r w:rsidR="00B559F0" w:rsidRPr="003E30DA">
        <w:rPr>
          <w:sz w:val="20"/>
          <w:szCs w:val="20"/>
        </w:rPr>
        <w:t xml:space="preserve"> Road verge</w:t>
      </w:r>
      <w:r w:rsidR="00142533">
        <w:rPr>
          <w:sz w:val="20"/>
          <w:szCs w:val="20"/>
        </w:rPr>
        <w:t xml:space="preserve">, </w:t>
      </w:r>
      <w:r w:rsidR="00E07605" w:rsidRPr="003E30DA">
        <w:rPr>
          <w:sz w:val="20"/>
          <w:szCs w:val="20"/>
        </w:rPr>
        <w:t xml:space="preserve">Sturt Farm SANG </w:t>
      </w:r>
      <w:r w:rsidR="00E07605">
        <w:rPr>
          <w:sz w:val="20"/>
          <w:szCs w:val="20"/>
        </w:rPr>
        <w:t xml:space="preserve">and </w:t>
      </w:r>
      <w:r w:rsidR="00B559F0" w:rsidRPr="003E30DA">
        <w:rPr>
          <w:sz w:val="20"/>
          <w:szCs w:val="20"/>
        </w:rPr>
        <w:t>Memorial Recreation Ground</w:t>
      </w:r>
      <w:r w:rsidR="00142533">
        <w:rPr>
          <w:sz w:val="20"/>
          <w:szCs w:val="20"/>
        </w:rPr>
        <w:t>.</w:t>
      </w:r>
      <w:r w:rsidR="00B559F0" w:rsidRPr="003E30DA">
        <w:rPr>
          <w:sz w:val="20"/>
          <w:szCs w:val="20"/>
        </w:rPr>
        <w:t xml:space="preserve"> </w:t>
      </w:r>
    </w:p>
    <w:p w14:paraId="5EEC4BB2" w14:textId="77777777" w:rsidR="00B559F0" w:rsidRPr="003E30DA" w:rsidRDefault="00B559F0" w:rsidP="00B559F0">
      <w:pPr>
        <w:rPr>
          <w:sz w:val="20"/>
          <w:szCs w:val="20"/>
        </w:rPr>
      </w:pPr>
    </w:p>
    <w:p w14:paraId="2A20C6DA" w14:textId="6B105CBC" w:rsidR="00B559F0" w:rsidRDefault="00CD6A09" w:rsidP="00B559F0">
      <w:pPr>
        <w:rPr>
          <w:sz w:val="20"/>
          <w:szCs w:val="20"/>
        </w:rPr>
      </w:pPr>
      <w:r>
        <w:rPr>
          <w:sz w:val="20"/>
          <w:szCs w:val="20"/>
        </w:rPr>
        <w:t xml:space="preserve">In July, </w:t>
      </w:r>
      <w:r w:rsidR="00B559F0" w:rsidRPr="003E30DA">
        <w:rPr>
          <w:sz w:val="20"/>
          <w:szCs w:val="20"/>
        </w:rPr>
        <w:t xml:space="preserve">Louis </w:t>
      </w:r>
      <w:r>
        <w:rPr>
          <w:sz w:val="20"/>
          <w:szCs w:val="20"/>
        </w:rPr>
        <w:t xml:space="preserve">returned to visit the candidate sites and subsequently </w:t>
      </w:r>
      <w:r w:rsidR="00B559F0" w:rsidRPr="003E30DA">
        <w:rPr>
          <w:sz w:val="20"/>
          <w:szCs w:val="20"/>
        </w:rPr>
        <w:t>provided us with an initial assessment of these sites including details of enhancements that could be made with estimated costs.</w:t>
      </w:r>
      <w:r w:rsidR="00265992">
        <w:rPr>
          <w:sz w:val="20"/>
          <w:szCs w:val="20"/>
        </w:rPr>
        <w:t xml:space="preserve"> Further follow up discussions were held with key stakeholders representing individual sites</w:t>
      </w:r>
      <w:r w:rsidR="00183D2E">
        <w:rPr>
          <w:sz w:val="20"/>
          <w:szCs w:val="20"/>
        </w:rPr>
        <w:t xml:space="preserve">.  </w:t>
      </w:r>
      <w:r w:rsidR="001E38D7">
        <w:rPr>
          <w:sz w:val="20"/>
          <w:szCs w:val="20"/>
        </w:rPr>
        <w:t>D</w:t>
      </w:r>
      <w:r w:rsidR="00183D2E">
        <w:rPr>
          <w:sz w:val="20"/>
          <w:szCs w:val="20"/>
        </w:rPr>
        <w:t xml:space="preserve">etails </w:t>
      </w:r>
      <w:r w:rsidR="00804262">
        <w:rPr>
          <w:sz w:val="20"/>
          <w:szCs w:val="20"/>
        </w:rPr>
        <w:t>of the</w:t>
      </w:r>
      <w:r w:rsidR="003B7E80">
        <w:rPr>
          <w:sz w:val="20"/>
          <w:szCs w:val="20"/>
        </w:rPr>
        <w:t xml:space="preserve"> </w:t>
      </w:r>
      <w:r w:rsidR="00804262">
        <w:rPr>
          <w:sz w:val="20"/>
          <w:szCs w:val="20"/>
        </w:rPr>
        <w:t xml:space="preserve">proposed schemes and </w:t>
      </w:r>
      <w:r w:rsidR="006A2A83">
        <w:rPr>
          <w:sz w:val="20"/>
          <w:szCs w:val="20"/>
        </w:rPr>
        <w:t xml:space="preserve">the </w:t>
      </w:r>
      <w:proofErr w:type="gramStart"/>
      <w:r w:rsidR="00265992">
        <w:rPr>
          <w:sz w:val="20"/>
          <w:szCs w:val="20"/>
        </w:rPr>
        <w:t xml:space="preserve">current </w:t>
      </w:r>
      <w:r w:rsidR="003B7E80">
        <w:rPr>
          <w:sz w:val="20"/>
          <w:szCs w:val="20"/>
        </w:rPr>
        <w:t>status</w:t>
      </w:r>
      <w:proofErr w:type="gramEnd"/>
      <w:r w:rsidR="003B7E80">
        <w:rPr>
          <w:sz w:val="20"/>
          <w:szCs w:val="20"/>
        </w:rPr>
        <w:t xml:space="preserve"> of discussions regarding each site are p</w:t>
      </w:r>
      <w:r w:rsidR="00122641">
        <w:rPr>
          <w:sz w:val="20"/>
          <w:szCs w:val="20"/>
        </w:rPr>
        <w:t>rovided in Appendix 1.</w:t>
      </w:r>
    </w:p>
    <w:p w14:paraId="5D6DBA70" w14:textId="77777777" w:rsidR="003B7E80" w:rsidRDefault="003B7E80" w:rsidP="00B559F0">
      <w:pPr>
        <w:rPr>
          <w:sz w:val="20"/>
          <w:szCs w:val="20"/>
        </w:rPr>
      </w:pPr>
    </w:p>
    <w:p w14:paraId="02078713" w14:textId="3B384C0F" w:rsidR="003B7E80" w:rsidRDefault="003B7E80" w:rsidP="00B559F0">
      <w:pPr>
        <w:rPr>
          <w:sz w:val="20"/>
          <w:szCs w:val="20"/>
        </w:rPr>
      </w:pPr>
      <w:r>
        <w:rPr>
          <w:sz w:val="20"/>
          <w:szCs w:val="20"/>
        </w:rPr>
        <w:t xml:space="preserve">In summary, </w:t>
      </w:r>
      <w:r w:rsidR="00684470">
        <w:rPr>
          <w:sz w:val="20"/>
          <w:szCs w:val="20"/>
        </w:rPr>
        <w:t>the National Trust</w:t>
      </w:r>
      <w:r w:rsidR="002D3501">
        <w:rPr>
          <w:sz w:val="20"/>
          <w:szCs w:val="20"/>
        </w:rPr>
        <w:t xml:space="preserve">, </w:t>
      </w:r>
      <w:r w:rsidR="00CD1275">
        <w:rPr>
          <w:sz w:val="20"/>
          <w:szCs w:val="20"/>
        </w:rPr>
        <w:t xml:space="preserve">owners of </w:t>
      </w:r>
      <w:r w:rsidR="00684470">
        <w:rPr>
          <w:sz w:val="20"/>
          <w:szCs w:val="20"/>
        </w:rPr>
        <w:t xml:space="preserve">the </w:t>
      </w:r>
      <w:proofErr w:type="spellStart"/>
      <w:r w:rsidR="00684470">
        <w:rPr>
          <w:sz w:val="20"/>
          <w:szCs w:val="20"/>
        </w:rPr>
        <w:t>Churt</w:t>
      </w:r>
      <w:proofErr w:type="spellEnd"/>
      <w:r w:rsidR="00684470">
        <w:rPr>
          <w:sz w:val="20"/>
          <w:szCs w:val="20"/>
        </w:rPr>
        <w:t xml:space="preserve"> Road verge</w:t>
      </w:r>
      <w:r w:rsidR="002D3501">
        <w:rPr>
          <w:sz w:val="20"/>
          <w:szCs w:val="20"/>
        </w:rPr>
        <w:t>, is</w:t>
      </w:r>
      <w:r w:rsidR="00684470">
        <w:rPr>
          <w:sz w:val="20"/>
          <w:szCs w:val="20"/>
        </w:rPr>
        <w:t xml:space="preserve"> keen to proceed with a partnership agreement with </w:t>
      </w:r>
      <w:proofErr w:type="spellStart"/>
      <w:r w:rsidR="00684470">
        <w:rPr>
          <w:sz w:val="20"/>
          <w:szCs w:val="20"/>
        </w:rPr>
        <w:t>Buglife</w:t>
      </w:r>
      <w:proofErr w:type="spellEnd"/>
      <w:r w:rsidR="00684470">
        <w:rPr>
          <w:sz w:val="20"/>
          <w:szCs w:val="20"/>
        </w:rPr>
        <w:t xml:space="preserve"> </w:t>
      </w:r>
      <w:r w:rsidR="008A17D8">
        <w:rPr>
          <w:sz w:val="20"/>
          <w:szCs w:val="20"/>
        </w:rPr>
        <w:t>on this site.</w:t>
      </w:r>
      <w:r w:rsidR="001B24FD">
        <w:rPr>
          <w:sz w:val="20"/>
          <w:szCs w:val="20"/>
        </w:rPr>
        <w:t xml:space="preserve"> A</w:t>
      </w:r>
      <w:r w:rsidR="009C2AD2">
        <w:rPr>
          <w:sz w:val="20"/>
          <w:szCs w:val="20"/>
        </w:rPr>
        <w:t xml:space="preserve"> comprehensive public</w:t>
      </w:r>
      <w:r w:rsidR="001B24FD">
        <w:rPr>
          <w:sz w:val="20"/>
          <w:szCs w:val="20"/>
        </w:rPr>
        <w:t xml:space="preserve"> consultation will be carried out to inform and engage the local community</w:t>
      </w:r>
      <w:r w:rsidR="008F0213">
        <w:rPr>
          <w:sz w:val="20"/>
          <w:szCs w:val="20"/>
        </w:rPr>
        <w:t xml:space="preserve">. </w:t>
      </w:r>
      <w:r w:rsidR="009C2AD2">
        <w:rPr>
          <w:sz w:val="20"/>
          <w:szCs w:val="20"/>
        </w:rPr>
        <w:t xml:space="preserve">HTC support </w:t>
      </w:r>
      <w:r w:rsidR="00B452A7">
        <w:rPr>
          <w:sz w:val="20"/>
          <w:szCs w:val="20"/>
        </w:rPr>
        <w:t xml:space="preserve">for </w:t>
      </w:r>
      <w:r w:rsidR="003769E0">
        <w:rPr>
          <w:sz w:val="20"/>
          <w:szCs w:val="20"/>
        </w:rPr>
        <w:t xml:space="preserve">and participation </w:t>
      </w:r>
      <w:r w:rsidR="00B452A7">
        <w:rPr>
          <w:sz w:val="20"/>
          <w:szCs w:val="20"/>
        </w:rPr>
        <w:t xml:space="preserve">in </w:t>
      </w:r>
      <w:r w:rsidR="003769E0">
        <w:rPr>
          <w:sz w:val="20"/>
          <w:szCs w:val="20"/>
        </w:rPr>
        <w:t>this project is requested – see Appendix 1 for further details</w:t>
      </w:r>
      <w:r w:rsidR="00A62384">
        <w:rPr>
          <w:sz w:val="20"/>
          <w:szCs w:val="20"/>
        </w:rPr>
        <w:t>.  While c</w:t>
      </w:r>
      <w:r w:rsidR="009162D0">
        <w:rPr>
          <w:sz w:val="20"/>
          <w:szCs w:val="20"/>
        </w:rPr>
        <w:t>lear</w:t>
      </w:r>
      <w:r w:rsidR="00A62384">
        <w:rPr>
          <w:sz w:val="20"/>
          <w:szCs w:val="20"/>
        </w:rPr>
        <w:t xml:space="preserve"> opportunities have been identified to improve biodiversity </w:t>
      </w:r>
      <w:r w:rsidR="00684157">
        <w:rPr>
          <w:sz w:val="20"/>
          <w:szCs w:val="20"/>
        </w:rPr>
        <w:t>o</w:t>
      </w:r>
      <w:r w:rsidR="00A62384">
        <w:rPr>
          <w:sz w:val="20"/>
          <w:szCs w:val="20"/>
        </w:rPr>
        <w:t>n both the Sturt Farm SANG and the Memorial Recreation Ground sites,</w:t>
      </w:r>
      <w:r w:rsidR="00E37DA3">
        <w:rPr>
          <w:sz w:val="20"/>
          <w:szCs w:val="20"/>
        </w:rPr>
        <w:t xml:space="preserve"> progression of </w:t>
      </w:r>
      <w:r w:rsidR="00AF6E82">
        <w:rPr>
          <w:sz w:val="20"/>
          <w:szCs w:val="20"/>
        </w:rPr>
        <w:t xml:space="preserve">B-Lines </w:t>
      </w:r>
      <w:r w:rsidR="00E37DA3">
        <w:rPr>
          <w:sz w:val="20"/>
          <w:szCs w:val="20"/>
        </w:rPr>
        <w:t xml:space="preserve">projects on these sites cannot proceed </w:t>
      </w:r>
      <w:r w:rsidR="0012217B">
        <w:rPr>
          <w:sz w:val="20"/>
          <w:szCs w:val="20"/>
        </w:rPr>
        <w:t xml:space="preserve">at this time pending resolution of </w:t>
      </w:r>
      <w:r w:rsidR="00731F06">
        <w:rPr>
          <w:sz w:val="20"/>
          <w:szCs w:val="20"/>
        </w:rPr>
        <w:t xml:space="preserve">various issues </w:t>
      </w:r>
      <w:r w:rsidR="00584077">
        <w:rPr>
          <w:sz w:val="20"/>
          <w:szCs w:val="20"/>
        </w:rPr>
        <w:t xml:space="preserve">relating to </w:t>
      </w:r>
      <w:r w:rsidR="00A62384">
        <w:rPr>
          <w:sz w:val="20"/>
          <w:szCs w:val="20"/>
        </w:rPr>
        <w:t>sit</w:t>
      </w:r>
      <w:r w:rsidR="00584077">
        <w:rPr>
          <w:sz w:val="20"/>
          <w:szCs w:val="20"/>
        </w:rPr>
        <w:t xml:space="preserve">e ownership </w:t>
      </w:r>
      <w:r w:rsidR="00731F06">
        <w:rPr>
          <w:sz w:val="20"/>
          <w:szCs w:val="20"/>
        </w:rPr>
        <w:t>and other matters</w:t>
      </w:r>
      <w:r w:rsidR="001C6495">
        <w:rPr>
          <w:sz w:val="20"/>
          <w:szCs w:val="20"/>
        </w:rPr>
        <w:t xml:space="preserve"> </w:t>
      </w:r>
      <w:r w:rsidR="007E7B9B">
        <w:rPr>
          <w:sz w:val="20"/>
          <w:szCs w:val="20"/>
        </w:rPr>
        <w:t xml:space="preserve">and </w:t>
      </w:r>
      <w:r w:rsidR="00EC6794">
        <w:rPr>
          <w:sz w:val="20"/>
          <w:szCs w:val="20"/>
        </w:rPr>
        <w:t xml:space="preserve">the </w:t>
      </w:r>
      <w:r w:rsidR="001C6495">
        <w:rPr>
          <w:sz w:val="20"/>
          <w:szCs w:val="20"/>
        </w:rPr>
        <w:t>timescale for applying for</w:t>
      </w:r>
      <w:r w:rsidR="007E7B9B">
        <w:rPr>
          <w:sz w:val="20"/>
          <w:szCs w:val="20"/>
        </w:rPr>
        <w:t>/</w:t>
      </w:r>
      <w:r w:rsidR="001C6495">
        <w:rPr>
          <w:sz w:val="20"/>
          <w:szCs w:val="20"/>
        </w:rPr>
        <w:t xml:space="preserve">securing </w:t>
      </w:r>
      <w:proofErr w:type="spellStart"/>
      <w:r w:rsidR="001C6495">
        <w:rPr>
          <w:sz w:val="20"/>
          <w:szCs w:val="20"/>
        </w:rPr>
        <w:t>Buglife</w:t>
      </w:r>
      <w:proofErr w:type="spellEnd"/>
      <w:r w:rsidR="001C6495">
        <w:rPr>
          <w:sz w:val="20"/>
          <w:szCs w:val="20"/>
        </w:rPr>
        <w:t xml:space="preserve"> funding</w:t>
      </w:r>
      <w:r w:rsidR="00AC6B9A">
        <w:rPr>
          <w:sz w:val="20"/>
          <w:szCs w:val="20"/>
        </w:rPr>
        <w:t>.</w:t>
      </w:r>
      <w:r w:rsidR="00731F06">
        <w:rPr>
          <w:sz w:val="20"/>
          <w:szCs w:val="20"/>
        </w:rPr>
        <w:t xml:space="preserve"> </w:t>
      </w:r>
      <w:r w:rsidR="00AC6B9A">
        <w:rPr>
          <w:sz w:val="20"/>
          <w:szCs w:val="20"/>
        </w:rPr>
        <w:t>Nevertheless, b</w:t>
      </w:r>
      <w:r w:rsidR="000E76C4">
        <w:rPr>
          <w:sz w:val="20"/>
          <w:szCs w:val="20"/>
        </w:rPr>
        <w:t>oth sites offer clear opportunities for future partnership projects.</w:t>
      </w:r>
      <w:r w:rsidR="00584077">
        <w:rPr>
          <w:sz w:val="20"/>
          <w:szCs w:val="20"/>
        </w:rPr>
        <w:t xml:space="preserve"> </w:t>
      </w:r>
    </w:p>
    <w:p w14:paraId="10102371" w14:textId="77777777" w:rsidR="008754EB" w:rsidRDefault="008754EB" w:rsidP="00B559F0">
      <w:pPr>
        <w:rPr>
          <w:sz w:val="20"/>
          <w:szCs w:val="20"/>
        </w:rPr>
      </w:pPr>
    </w:p>
    <w:p w14:paraId="1A65DC34" w14:textId="17C34E00" w:rsidR="00CE1302" w:rsidRPr="0005515C" w:rsidRDefault="00CE1302" w:rsidP="00B559F0">
      <w:pPr>
        <w:rPr>
          <w:b/>
          <w:bCs/>
          <w:i/>
          <w:iCs/>
          <w:sz w:val="20"/>
          <w:szCs w:val="20"/>
        </w:rPr>
      </w:pPr>
      <w:r w:rsidRPr="0005515C">
        <w:rPr>
          <w:b/>
          <w:bCs/>
          <w:i/>
          <w:iCs/>
          <w:sz w:val="20"/>
          <w:szCs w:val="20"/>
        </w:rPr>
        <w:t>Benefits to HTC and the community:</w:t>
      </w:r>
    </w:p>
    <w:p w14:paraId="65457B4F" w14:textId="38261B4A" w:rsidR="00BD0C35" w:rsidRDefault="0005515C" w:rsidP="00B559F0">
      <w:pPr>
        <w:rPr>
          <w:sz w:val="20"/>
          <w:szCs w:val="20"/>
        </w:rPr>
      </w:pPr>
      <w:r>
        <w:rPr>
          <w:sz w:val="20"/>
          <w:szCs w:val="20"/>
        </w:rPr>
        <w:t>Partnership projects will</w:t>
      </w:r>
      <w:r w:rsidR="00BD0C35">
        <w:rPr>
          <w:sz w:val="20"/>
          <w:szCs w:val="20"/>
        </w:rPr>
        <w:t>:</w:t>
      </w:r>
      <w:r w:rsidR="00995A94">
        <w:rPr>
          <w:sz w:val="20"/>
          <w:szCs w:val="20"/>
        </w:rPr>
        <w:t xml:space="preserve"> </w:t>
      </w:r>
    </w:p>
    <w:p w14:paraId="19EA33A6" w14:textId="7EF35609" w:rsidR="00BD0C35" w:rsidRPr="0005515C" w:rsidRDefault="00CC2981" w:rsidP="0005515C">
      <w:pPr>
        <w:pStyle w:val="ListParagraph"/>
        <w:numPr>
          <w:ilvl w:val="0"/>
          <w:numId w:val="9"/>
        </w:numPr>
        <w:rPr>
          <w:sz w:val="20"/>
          <w:szCs w:val="20"/>
        </w:rPr>
      </w:pPr>
      <w:r>
        <w:rPr>
          <w:sz w:val="20"/>
          <w:szCs w:val="20"/>
        </w:rPr>
        <w:t>Facilitate s</w:t>
      </w:r>
      <w:r w:rsidR="00995A94" w:rsidRPr="0005515C">
        <w:rPr>
          <w:sz w:val="20"/>
          <w:szCs w:val="20"/>
        </w:rPr>
        <w:t>har</w:t>
      </w:r>
      <w:r w:rsidR="00F76BC8">
        <w:rPr>
          <w:sz w:val="20"/>
          <w:szCs w:val="20"/>
        </w:rPr>
        <w:t xml:space="preserve">ing of </w:t>
      </w:r>
      <w:r w:rsidR="00995A94" w:rsidRPr="0005515C">
        <w:rPr>
          <w:sz w:val="20"/>
          <w:szCs w:val="20"/>
        </w:rPr>
        <w:t xml:space="preserve">resources and costs in </w:t>
      </w:r>
      <w:r w:rsidR="0012662C">
        <w:rPr>
          <w:sz w:val="20"/>
          <w:szCs w:val="20"/>
        </w:rPr>
        <w:t xml:space="preserve">enhancing </w:t>
      </w:r>
      <w:r w:rsidR="00BD0C35" w:rsidRPr="0005515C">
        <w:rPr>
          <w:sz w:val="20"/>
          <w:szCs w:val="20"/>
        </w:rPr>
        <w:t xml:space="preserve">the biodiversity value of </w:t>
      </w:r>
      <w:r w:rsidR="00BB14C8">
        <w:rPr>
          <w:sz w:val="20"/>
          <w:szCs w:val="20"/>
        </w:rPr>
        <w:t xml:space="preserve">the town’s </w:t>
      </w:r>
      <w:r w:rsidR="00BD0C35" w:rsidRPr="0005515C">
        <w:rPr>
          <w:sz w:val="20"/>
          <w:szCs w:val="20"/>
        </w:rPr>
        <w:t xml:space="preserve">green </w:t>
      </w:r>
      <w:proofErr w:type="gramStart"/>
      <w:r w:rsidR="00BD0C35" w:rsidRPr="0005515C">
        <w:rPr>
          <w:sz w:val="20"/>
          <w:szCs w:val="20"/>
        </w:rPr>
        <w:t>spaces</w:t>
      </w:r>
      <w:r w:rsidR="00EC6794">
        <w:rPr>
          <w:sz w:val="20"/>
          <w:szCs w:val="20"/>
        </w:rPr>
        <w:t>;</w:t>
      </w:r>
      <w:proofErr w:type="gramEnd"/>
    </w:p>
    <w:p w14:paraId="2B28386D" w14:textId="583892D3" w:rsidR="001C6495" w:rsidRDefault="00D335F1" w:rsidP="0005515C">
      <w:pPr>
        <w:pStyle w:val="ListParagraph"/>
        <w:numPr>
          <w:ilvl w:val="0"/>
          <w:numId w:val="9"/>
        </w:numPr>
        <w:rPr>
          <w:sz w:val="20"/>
          <w:szCs w:val="20"/>
        </w:rPr>
      </w:pPr>
      <w:r w:rsidRPr="0005515C">
        <w:rPr>
          <w:sz w:val="20"/>
          <w:szCs w:val="20"/>
        </w:rPr>
        <w:t xml:space="preserve">Raise awareness of </w:t>
      </w:r>
      <w:r w:rsidR="002C5701" w:rsidRPr="0005515C">
        <w:rPr>
          <w:sz w:val="20"/>
          <w:szCs w:val="20"/>
        </w:rPr>
        <w:t xml:space="preserve">local biodiversity issues and </w:t>
      </w:r>
      <w:proofErr w:type="gramStart"/>
      <w:r w:rsidR="002C5701" w:rsidRPr="0005515C">
        <w:rPr>
          <w:sz w:val="20"/>
          <w:szCs w:val="20"/>
        </w:rPr>
        <w:t>actions</w:t>
      </w:r>
      <w:r w:rsidR="00EC6794">
        <w:rPr>
          <w:sz w:val="20"/>
          <w:szCs w:val="20"/>
        </w:rPr>
        <w:t>;</w:t>
      </w:r>
      <w:proofErr w:type="gramEnd"/>
      <w:r w:rsidR="002C5701" w:rsidRPr="0005515C">
        <w:rPr>
          <w:sz w:val="20"/>
          <w:szCs w:val="20"/>
        </w:rPr>
        <w:t xml:space="preserve">  </w:t>
      </w:r>
    </w:p>
    <w:p w14:paraId="4500A5BF" w14:textId="0D6596BA" w:rsidR="00867D31" w:rsidRPr="0005515C" w:rsidRDefault="001C6495" w:rsidP="0005515C">
      <w:pPr>
        <w:pStyle w:val="ListParagraph"/>
        <w:numPr>
          <w:ilvl w:val="0"/>
          <w:numId w:val="9"/>
        </w:numPr>
        <w:rPr>
          <w:sz w:val="20"/>
          <w:szCs w:val="20"/>
        </w:rPr>
      </w:pPr>
      <w:r>
        <w:rPr>
          <w:sz w:val="20"/>
          <w:szCs w:val="20"/>
        </w:rPr>
        <w:t>E</w:t>
      </w:r>
      <w:r w:rsidR="002C5701" w:rsidRPr="0005515C">
        <w:rPr>
          <w:sz w:val="20"/>
          <w:szCs w:val="20"/>
        </w:rPr>
        <w:t>ncourage local community engagement</w:t>
      </w:r>
      <w:r>
        <w:rPr>
          <w:sz w:val="20"/>
          <w:szCs w:val="20"/>
        </w:rPr>
        <w:t xml:space="preserve"> and support physical and mental wellbeing of residents</w:t>
      </w:r>
      <w:r w:rsidR="00E14164">
        <w:rPr>
          <w:sz w:val="20"/>
          <w:szCs w:val="20"/>
        </w:rPr>
        <w:t>.</w:t>
      </w:r>
      <w:r w:rsidR="002C5701" w:rsidRPr="0005515C">
        <w:rPr>
          <w:sz w:val="20"/>
          <w:szCs w:val="20"/>
        </w:rPr>
        <w:t xml:space="preserve"> </w:t>
      </w:r>
    </w:p>
    <w:p w14:paraId="7DCCA936" w14:textId="20D29CB9" w:rsidR="008754EB" w:rsidRDefault="008754EB" w:rsidP="00B559F0">
      <w:pPr>
        <w:rPr>
          <w:sz w:val="20"/>
          <w:szCs w:val="20"/>
        </w:rPr>
      </w:pPr>
    </w:p>
    <w:p w14:paraId="1436C752" w14:textId="1D9595A9" w:rsidR="00063292" w:rsidRPr="006562EC" w:rsidRDefault="008754EB" w:rsidP="00B452A7">
      <w:pPr>
        <w:pStyle w:val="ListParagraph"/>
        <w:numPr>
          <w:ilvl w:val="0"/>
          <w:numId w:val="11"/>
        </w:numPr>
        <w:rPr>
          <w:b/>
          <w:bCs/>
          <w:sz w:val="21"/>
          <w:szCs w:val="21"/>
        </w:rPr>
      </w:pPr>
      <w:r w:rsidRPr="006562EC">
        <w:rPr>
          <w:b/>
          <w:bCs/>
          <w:sz w:val="21"/>
          <w:szCs w:val="21"/>
        </w:rPr>
        <w:t>Nature Recovery Strategy</w:t>
      </w:r>
    </w:p>
    <w:p w14:paraId="1D8D260D" w14:textId="0764AA9A" w:rsidR="008754EB" w:rsidRPr="008754EB" w:rsidRDefault="008660E6" w:rsidP="008754EB">
      <w:pPr>
        <w:rPr>
          <w:sz w:val="20"/>
          <w:szCs w:val="20"/>
        </w:rPr>
      </w:pPr>
      <w:r w:rsidRPr="003E30DA">
        <w:rPr>
          <w:sz w:val="20"/>
          <w:szCs w:val="20"/>
        </w:rPr>
        <w:t xml:space="preserve">The HBG </w:t>
      </w:r>
      <w:r w:rsidR="00833451" w:rsidRPr="003E30DA">
        <w:rPr>
          <w:sz w:val="20"/>
          <w:szCs w:val="20"/>
        </w:rPr>
        <w:t>will</w:t>
      </w:r>
      <w:r w:rsidRPr="003E30DA">
        <w:rPr>
          <w:sz w:val="20"/>
          <w:szCs w:val="20"/>
        </w:rPr>
        <w:t xml:space="preserve"> </w:t>
      </w:r>
      <w:r w:rsidR="004A2ECB">
        <w:rPr>
          <w:sz w:val="20"/>
          <w:szCs w:val="20"/>
        </w:rPr>
        <w:t xml:space="preserve">deliver </w:t>
      </w:r>
      <w:r w:rsidRPr="003E30DA">
        <w:rPr>
          <w:sz w:val="20"/>
          <w:szCs w:val="20"/>
        </w:rPr>
        <w:t xml:space="preserve">a Nature Recovery Strategy and Action Plan for our town next year. This </w:t>
      </w:r>
      <w:r w:rsidR="00022E69">
        <w:rPr>
          <w:sz w:val="20"/>
          <w:szCs w:val="20"/>
        </w:rPr>
        <w:t xml:space="preserve">is being developed in close consultation with a wide range of stakeholders and </w:t>
      </w:r>
      <w:r w:rsidRPr="003E30DA">
        <w:rPr>
          <w:sz w:val="20"/>
          <w:szCs w:val="20"/>
        </w:rPr>
        <w:t xml:space="preserve">will align with the Local Nature Recovery Strategy that Surrey County council </w:t>
      </w:r>
      <w:r w:rsidR="00833451" w:rsidRPr="003E30DA">
        <w:rPr>
          <w:sz w:val="20"/>
          <w:szCs w:val="20"/>
        </w:rPr>
        <w:t xml:space="preserve">expect to </w:t>
      </w:r>
      <w:r w:rsidRPr="003E30DA">
        <w:rPr>
          <w:sz w:val="20"/>
          <w:szCs w:val="20"/>
        </w:rPr>
        <w:t xml:space="preserve">deliver towards the end of 2024. </w:t>
      </w:r>
      <w:r w:rsidR="00833451" w:rsidRPr="003E30DA">
        <w:rPr>
          <w:sz w:val="20"/>
          <w:szCs w:val="20"/>
        </w:rPr>
        <w:t>Our</w:t>
      </w:r>
      <w:r w:rsidRPr="003E30DA">
        <w:rPr>
          <w:sz w:val="20"/>
          <w:szCs w:val="20"/>
        </w:rPr>
        <w:t xml:space="preserve"> Action Plan will identify opportunities, priorities and actions for nature recovery and will include these B-line projects in addition to numerous other ideas directed towards </w:t>
      </w:r>
      <w:r w:rsidR="00833451" w:rsidRPr="003E30DA">
        <w:rPr>
          <w:sz w:val="20"/>
          <w:szCs w:val="20"/>
        </w:rPr>
        <w:t xml:space="preserve">restoring, </w:t>
      </w:r>
      <w:r w:rsidR="00833451" w:rsidRPr="003E30DA">
        <w:rPr>
          <w:sz w:val="20"/>
          <w:szCs w:val="20"/>
        </w:rPr>
        <w:lastRenderedPageBreak/>
        <w:t>extend</w:t>
      </w:r>
      <w:r w:rsidRPr="003E30DA">
        <w:rPr>
          <w:sz w:val="20"/>
          <w:szCs w:val="20"/>
        </w:rPr>
        <w:t xml:space="preserve">ing </w:t>
      </w:r>
      <w:r w:rsidR="00833451" w:rsidRPr="003E30DA">
        <w:rPr>
          <w:sz w:val="20"/>
          <w:szCs w:val="20"/>
        </w:rPr>
        <w:t>and enhancing important wildlife sites and habitats and creating new wildlife rich habitats.</w:t>
      </w:r>
      <w:r w:rsidR="008754EB">
        <w:rPr>
          <w:sz w:val="20"/>
          <w:szCs w:val="20"/>
        </w:rPr>
        <w:t xml:space="preserve"> </w:t>
      </w:r>
      <w:r w:rsidR="00833451" w:rsidRPr="003E30DA">
        <w:rPr>
          <w:sz w:val="20"/>
          <w:szCs w:val="20"/>
        </w:rPr>
        <w:t xml:space="preserve">Delivery of the Action Plan will be a town-wide effort involving </w:t>
      </w:r>
      <w:proofErr w:type="gramStart"/>
      <w:r w:rsidR="00833451" w:rsidRPr="003E30DA">
        <w:rPr>
          <w:sz w:val="20"/>
          <w:szCs w:val="20"/>
        </w:rPr>
        <w:t>local residents</w:t>
      </w:r>
      <w:proofErr w:type="gramEnd"/>
      <w:r w:rsidR="00833451" w:rsidRPr="003E30DA">
        <w:rPr>
          <w:sz w:val="20"/>
          <w:szCs w:val="20"/>
        </w:rPr>
        <w:t>, landowners, local societies and groups, regional organisations (e.g. Surrey Wildlife Trust, Surrey CPRE), national organisations (e.g. National Trust, Space4Nature) and public bodies.</w:t>
      </w:r>
      <w:r w:rsidR="002B677A" w:rsidRPr="003E30DA">
        <w:rPr>
          <w:sz w:val="20"/>
          <w:szCs w:val="20"/>
        </w:rPr>
        <w:t xml:space="preserve"> The HBG will coordinate and monitor the delivery of the Action Plan.</w:t>
      </w:r>
    </w:p>
    <w:p w14:paraId="18EA8EDC" w14:textId="28AEED94" w:rsidR="00807CC5" w:rsidRDefault="00807CC5" w:rsidP="008754EB">
      <w:pPr>
        <w:rPr>
          <w:sz w:val="20"/>
          <w:szCs w:val="20"/>
        </w:rPr>
      </w:pPr>
    </w:p>
    <w:p w14:paraId="6000CE09" w14:textId="7B2A952A" w:rsidR="00807CC5" w:rsidRPr="007973D2" w:rsidRDefault="00807CC5" w:rsidP="008754EB">
      <w:pPr>
        <w:rPr>
          <w:b/>
          <w:bCs/>
          <w:i/>
          <w:iCs/>
          <w:sz w:val="20"/>
          <w:szCs w:val="20"/>
        </w:rPr>
      </w:pPr>
      <w:r w:rsidRPr="007973D2">
        <w:rPr>
          <w:b/>
          <w:bCs/>
          <w:i/>
          <w:iCs/>
          <w:sz w:val="20"/>
          <w:szCs w:val="20"/>
        </w:rPr>
        <w:t>Benefits to HTC and the local community</w:t>
      </w:r>
    </w:p>
    <w:p w14:paraId="45AC1432" w14:textId="4E5515F5" w:rsidR="00FD47FF" w:rsidRDefault="005C1778" w:rsidP="007973D2">
      <w:pPr>
        <w:pStyle w:val="ListParagraph"/>
        <w:numPr>
          <w:ilvl w:val="0"/>
          <w:numId w:val="10"/>
        </w:numPr>
        <w:rPr>
          <w:sz w:val="20"/>
          <w:szCs w:val="20"/>
        </w:rPr>
      </w:pPr>
      <w:r w:rsidRPr="007973D2">
        <w:rPr>
          <w:sz w:val="20"/>
          <w:szCs w:val="20"/>
        </w:rPr>
        <w:t xml:space="preserve">A clear strategy and action plan for </w:t>
      </w:r>
      <w:r w:rsidR="007110AA" w:rsidRPr="007973D2">
        <w:rPr>
          <w:sz w:val="20"/>
          <w:szCs w:val="20"/>
        </w:rPr>
        <w:t xml:space="preserve">conserving and enhancing the town’s </w:t>
      </w:r>
      <w:r w:rsidR="000A5B9F" w:rsidRPr="007973D2">
        <w:rPr>
          <w:sz w:val="20"/>
          <w:szCs w:val="20"/>
        </w:rPr>
        <w:t xml:space="preserve">unique and rich biodiversity assets for wildlife and people over the long </w:t>
      </w:r>
      <w:proofErr w:type="gramStart"/>
      <w:r w:rsidR="000A5B9F" w:rsidRPr="007973D2">
        <w:rPr>
          <w:sz w:val="20"/>
          <w:szCs w:val="20"/>
        </w:rPr>
        <w:t>term</w:t>
      </w:r>
      <w:r w:rsidR="00777E39">
        <w:rPr>
          <w:sz w:val="20"/>
          <w:szCs w:val="20"/>
        </w:rPr>
        <w:t>;</w:t>
      </w:r>
      <w:proofErr w:type="gramEnd"/>
    </w:p>
    <w:p w14:paraId="1E5BE8EE" w14:textId="0D540A88" w:rsidR="00CA6E98" w:rsidRDefault="00CA6E98" w:rsidP="007973D2">
      <w:pPr>
        <w:pStyle w:val="ListParagraph"/>
        <w:numPr>
          <w:ilvl w:val="0"/>
          <w:numId w:val="10"/>
        </w:numPr>
        <w:rPr>
          <w:sz w:val="20"/>
          <w:szCs w:val="20"/>
        </w:rPr>
      </w:pPr>
      <w:r>
        <w:rPr>
          <w:sz w:val="20"/>
          <w:szCs w:val="20"/>
        </w:rPr>
        <w:t>A contribution to wider</w:t>
      </w:r>
      <w:r w:rsidR="000E6024">
        <w:rPr>
          <w:sz w:val="20"/>
          <w:szCs w:val="20"/>
        </w:rPr>
        <w:t xml:space="preserve"> environmental goals (e.g. </w:t>
      </w:r>
      <w:r w:rsidR="00777E39">
        <w:rPr>
          <w:sz w:val="20"/>
          <w:szCs w:val="20"/>
        </w:rPr>
        <w:t xml:space="preserve">better water quality, flood </w:t>
      </w:r>
      <w:r w:rsidR="001C6495">
        <w:rPr>
          <w:sz w:val="20"/>
          <w:szCs w:val="20"/>
        </w:rPr>
        <w:t>management</w:t>
      </w:r>
      <w:r w:rsidR="00777E39">
        <w:rPr>
          <w:sz w:val="20"/>
          <w:szCs w:val="20"/>
        </w:rPr>
        <w:t xml:space="preserve">, </w:t>
      </w:r>
      <w:r w:rsidR="00937596">
        <w:rPr>
          <w:sz w:val="20"/>
          <w:szCs w:val="20"/>
        </w:rPr>
        <w:t xml:space="preserve">improved resilience to climate change, </w:t>
      </w:r>
      <w:r w:rsidR="00777E39">
        <w:rPr>
          <w:sz w:val="20"/>
          <w:szCs w:val="20"/>
        </w:rPr>
        <w:t>pollution, development and non-native species etc.</w:t>
      </w:r>
      <w:proofErr w:type="gramStart"/>
      <w:r w:rsidR="00777E39">
        <w:rPr>
          <w:sz w:val="20"/>
          <w:szCs w:val="20"/>
        </w:rPr>
        <w:t>);</w:t>
      </w:r>
      <w:proofErr w:type="gramEnd"/>
    </w:p>
    <w:p w14:paraId="40D9BF36" w14:textId="7E0F7732" w:rsidR="00670301" w:rsidRPr="007973D2" w:rsidRDefault="00670301" w:rsidP="007973D2">
      <w:pPr>
        <w:pStyle w:val="ListParagraph"/>
        <w:numPr>
          <w:ilvl w:val="0"/>
          <w:numId w:val="10"/>
        </w:numPr>
        <w:rPr>
          <w:sz w:val="20"/>
          <w:szCs w:val="20"/>
        </w:rPr>
      </w:pPr>
      <w:r>
        <w:rPr>
          <w:sz w:val="20"/>
          <w:szCs w:val="20"/>
        </w:rPr>
        <w:t xml:space="preserve">Opportunities for local </w:t>
      </w:r>
      <w:r w:rsidR="00331E86">
        <w:rPr>
          <w:sz w:val="20"/>
          <w:szCs w:val="20"/>
        </w:rPr>
        <w:t xml:space="preserve">groups and individuals </w:t>
      </w:r>
      <w:r w:rsidR="00DD18B8">
        <w:rPr>
          <w:sz w:val="20"/>
          <w:szCs w:val="20"/>
        </w:rPr>
        <w:t xml:space="preserve">to directly get involved in local projects </w:t>
      </w:r>
      <w:r w:rsidR="00331E86">
        <w:rPr>
          <w:sz w:val="20"/>
          <w:szCs w:val="20"/>
        </w:rPr>
        <w:t>that bene</w:t>
      </w:r>
      <w:r w:rsidR="006118D9">
        <w:rPr>
          <w:sz w:val="20"/>
          <w:szCs w:val="20"/>
        </w:rPr>
        <w:t>fit local wildlife.</w:t>
      </w:r>
    </w:p>
    <w:p w14:paraId="500DDAF7" w14:textId="43766940" w:rsidR="000A5B9F" w:rsidRPr="007973D2" w:rsidRDefault="000A5B9F" w:rsidP="007973D2">
      <w:pPr>
        <w:pStyle w:val="ListParagraph"/>
        <w:numPr>
          <w:ilvl w:val="0"/>
          <w:numId w:val="10"/>
        </w:numPr>
        <w:rPr>
          <w:sz w:val="20"/>
          <w:szCs w:val="20"/>
        </w:rPr>
      </w:pPr>
      <w:r w:rsidRPr="007973D2">
        <w:rPr>
          <w:sz w:val="20"/>
          <w:szCs w:val="20"/>
        </w:rPr>
        <w:t xml:space="preserve">A </w:t>
      </w:r>
      <w:r w:rsidR="007973D2" w:rsidRPr="007973D2">
        <w:rPr>
          <w:sz w:val="20"/>
          <w:szCs w:val="20"/>
        </w:rPr>
        <w:t xml:space="preserve">significant contribution to nature recovery at county and national </w:t>
      </w:r>
      <w:proofErr w:type="gramStart"/>
      <w:r w:rsidR="007973D2" w:rsidRPr="007973D2">
        <w:rPr>
          <w:sz w:val="20"/>
          <w:szCs w:val="20"/>
        </w:rPr>
        <w:t xml:space="preserve">level </w:t>
      </w:r>
      <w:r w:rsidR="00DD18B8">
        <w:rPr>
          <w:sz w:val="20"/>
          <w:szCs w:val="20"/>
        </w:rPr>
        <w:t>.</w:t>
      </w:r>
      <w:proofErr w:type="gramEnd"/>
    </w:p>
    <w:p w14:paraId="55F6887D" w14:textId="77777777" w:rsidR="007973D2" w:rsidRDefault="007973D2" w:rsidP="008754EB">
      <w:pPr>
        <w:rPr>
          <w:sz w:val="20"/>
          <w:szCs w:val="20"/>
        </w:rPr>
      </w:pPr>
    </w:p>
    <w:p w14:paraId="46CA99A2" w14:textId="555EDB0E" w:rsidR="008754EB" w:rsidRPr="006562EC" w:rsidRDefault="008754EB" w:rsidP="008754EB">
      <w:pPr>
        <w:rPr>
          <w:b/>
          <w:bCs/>
          <w:sz w:val="21"/>
          <w:szCs w:val="21"/>
        </w:rPr>
      </w:pPr>
      <w:r w:rsidRPr="006562EC">
        <w:rPr>
          <w:b/>
          <w:bCs/>
          <w:sz w:val="21"/>
          <w:szCs w:val="21"/>
        </w:rPr>
        <w:t>Funding</w:t>
      </w:r>
    </w:p>
    <w:p w14:paraId="09E4ADC4" w14:textId="0A5D2EFD" w:rsidR="002B677A" w:rsidRPr="008754EB" w:rsidRDefault="008754EB" w:rsidP="008754EB">
      <w:pPr>
        <w:rPr>
          <w:sz w:val="20"/>
          <w:szCs w:val="20"/>
        </w:rPr>
      </w:pPr>
      <w:r>
        <w:rPr>
          <w:sz w:val="20"/>
          <w:szCs w:val="20"/>
        </w:rPr>
        <w:t xml:space="preserve">The </w:t>
      </w:r>
      <w:r w:rsidR="00227208">
        <w:rPr>
          <w:sz w:val="20"/>
          <w:szCs w:val="20"/>
        </w:rPr>
        <w:t>Am</w:t>
      </w:r>
      <w:r>
        <w:rPr>
          <w:sz w:val="20"/>
          <w:szCs w:val="20"/>
        </w:rPr>
        <w:t xml:space="preserve">enities </w:t>
      </w:r>
      <w:r w:rsidR="00227208">
        <w:rPr>
          <w:sz w:val="20"/>
          <w:szCs w:val="20"/>
        </w:rPr>
        <w:t>C</w:t>
      </w:r>
      <w:r>
        <w:rPr>
          <w:sz w:val="20"/>
          <w:szCs w:val="20"/>
        </w:rPr>
        <w:t xml:space="preserve">ommittee should be aware that </w:t>
      </w:r>
      <w:r w:rsidR="002B677A" w:rsidRPr="008754EB">
        <w:rPr>
          <w:sz w:val="20"/>
          <w:szCs w:val="20"/>
        </w:rPr>
        <w:t xml:space="preserve">HBG has applied </w:t>
      </w:r>
      <w:r w:rsidR="0075547A">
        <w:rPr>
          <w:sz w:val="20"/>
          <w:szCs w:val="20"/>
        </w:rPr>
        <w:t xml:space="preserve">to HTC </w:t>
      </w:r>
      <w:r w:rsidR="002B677A" w:rsidRPr="008754EB">
        <w:rPr>
          <w:sz w:val="20"/>
          <w:szCs w:val="20"/>
        </w:rPr>
        <w:t xml:space="preserve">for £10,000 of funding for 2024 against budgeted costs of £35,000. </w:t>
      </w:r>
      <w:r>
        <w:rPr>
          <w:sz w:val="20"/>
          <w:szCs w:val="20"/>
        </w:rPr>
        <w:t xml:space="preserve">Much of our work is carried out by volunteers for no cost but it is necessary for us to employ professional ecologists and researchers to assist in the writing of the Nature Recovery Strategy and </w:t>
      </w:r>
      <w:r w:rsidR="0075547A">
        <w:rPr>
          <w:sz w:val="20"/>
          <w:szCs w:val="20"/>
        </w:rPr>
        <w:t xml:space="preserve">provide the expertise needed for our </w:t>
      </w:r>
      <w:r>
        <w:rPr>
          <w:sz w:val="20"/>
          <w:szCs w:val="20"/>
        </w:rPr>
        <w:t xml:space="preserve">projects. </w:t>
      </w:r>
    </w:p>
    <w:p w14:paraId="6B294B2C" w14:textId="5D6AD553" w:rsidR="00D3648E" w:rsidRDefault="00D3648E">
      <w:pPr>
        <w:rPr>
          <w:sz w:val="20"/>
          <w:szCs w:val="20"/>
        </w:rPr>
      </w:pPr>
      <w:r>
        <w:rPr>
          <w:sz w:val="20"/>
          <w:szCs w:val="20"/>
        </w:rPr>
        <w:br w:type="page"/>
      </w:r>
    </w:p>
    <w:p w14:paraId="5A150782" w14:textId="77777777" w:rsidR="00F538D0" w:rsidRPr="006562EC" w:rsidRDefault="00D3648E" w:rsidP="001766C3">
      <w:pPr>
        <w:jc w:val="center"/>
        <w:rPr>
          <w:b/>
          <w:bCs/>
        </w:rPr>
      </w:pPr>
      <w:r w:rsidRPr="006562EC">
        <w:rPr>
          <w:b/>
          <w:bCs/>
        </w:rPr>
        <w:lastRenderedPageBreak/>
        <w:t>Appendix 1</w:t>
      </w:r>
    </w:p>
    <w:p w14:paraId="0D9B9B15" w14:textId="77777777" w:rsidR="001766C3" w:rsidRPr="001766C3" w:rsidRDefault="001766C3" w:rsidP="001766C3">
      <w:pPr>
        <w:jc w:val="center"/>
        <w:rPr>
          <w:b/>
          <w:bCs/>
          <w:sz w:val="20"/>
          <w:szCs w:val="20"/>
        </w:rPr>
      </w:pPr>
    </w:p>
    <w:p w14:paraId="5C4305BF" w14:textId="727598E3" w:rsidR="007367EE" w:rsidRPr="001766C3" w:rsidRDefault="007367EE">
      <w:pPr>
        <w:rPr>
          <w:b/>
          <w:bCs/>
          <w:sz w:val="20"/>
          <w:szCs w:val="20"/>
        </w:rPr>
      </w:pPr>
      <w:r w:rsidRPr="006562EC">
        <w:rPr>
          <w:b/>
          <w:bCs/>
          <w:sz w:val="22"/>
          <w:szCs w:val="22"/>
        </w:rPr>
        <w:t xml:space="preserve">Opportunities for B-Lines projects on </w:t>
      </w:r>
      <w:r w:rsidR="00F538D0" w:rsidRPr="006562EC">
        <w:rPr>
          <w:b/>
          <w:bCs/>
          <w:sz w:val="22"/>
          <w:szCs w:val="22"/>
        </w:rPr>
        <w:t xml:space="preserve">HTC-owned or managed sites: </w:t>
      </w:r>
      <w:r w:rsidR="001766C3" w:rsidRPr="006562EC">
        <w:rPr>
          <w:b/>
          <w:bCs/>
          <w:sz w:val="22"/>
          <w:szCs w:val="22"/>
        </w:rPr>
        <w:t>latest status and plans</w:t>
      </w:r>
    </w:p>
    <w:p w14:paraId="6905A6A2" w14:textId="77777777" w:rsidR="00F538D0" w:rsidRDefault="00F538D0">
      <w:pPr>
        <w:rPr>
          <w:sz w:val="20"/>
          <w:szCs w:val="20"/>
        </w:rPr>
      </w:pPr>
    </w:p>
    <w:p w14:paraId="193CCE82" w14:textId="77777777" w:rsidR="00AD4E43" w:rsidRPr="006562EC" w:rsidRDefault="00AD4E43" w:rsidP="00AD4E43">
      <w:pPr>
        <w:rPr>
          <w:b/>
          <w:bCs/>
          <w:i/>
          <w:iCs/>
          <w:sz w:val="22"/>
          <w:szCs w:val="22"/>
        </w:rPr>
      </w:pPr>
      <w:proofErr w:type="spellStart"/>
      <w:r w:rsidRPr="006562EC">
        <w:rPr>
          <w:b/>
          <w:bCs/>
          <w:i/>
          <w:iCs/>
          <w:sz w:val="22"/>
          <w:szCs w:val="22"/>
        </w:rPr>
        <w:t>Churt</w:t>
      </w:r>
      <w:proofErr w:type="spellEnd"/>
      <w:r w:rsidRPr="006562EC">
        <w:rPr>
          <w:b/>
          <w:bCs/>
          <w:i/>
          <w:iCs/>
          <w:sz w:val="22"/>
          <w:szCs w:val="22"/>
        </w:rPr>
        <w:t xml:space="preserve"> Road verge</w:t>
      </w:r>
    </w:p>
    <w:p w14:paraId="4CCB1DCE" w14:textId="5881C0EE" w:rsidR="00AD4E43" w:rsidRPr="003E30DA" w:rsidRDefault="00AD4E43" w:rsidP="00AD4E43">
      <w:pPr>
        <w:rPr>
          <w:sz w:val="20"/>
          <w:szCs w:val="20"/>
        </w:rPr>
      </w:pPr>
      <w:r>
        <w:rPr>
          <w:sz w:val="20"/>
          <w:szCs w:val="20"/>
        </w:rPr>
        <w:t xml:space="preserve">This site is owned by the National </w:t>
      </w:r>
      <w:proofErr w:type="gramStart"/>
      <w:r>
        <w:rPr>
          <w:sz w:val="20"/>
          <w:szCs w:val="20"/>
        </w:rPr>
        <w:t>Trust</w:t>
      </w:r>
      <w:proofErr w:type="gramEnd"/>
      <w:r>
        <w:rPr>
          <w:sz w:val="20"/>
          <w:szCs w:val="20"/>
        </w:rPr>
        <w:t xml:space="preserve"> but the grass has been regularly </w:t>
      </w:r>
      <w:proofErr w:type="spellStart"/>
      <w:r>
        <w:rPr>
          <w:sz w:val="20"/>
          <w:szCs w:val="20"/>
        </w:rPr>
        <w:t>strimmed</w:t>
      </w:r>
      <w:proofErr w:type="spellEnd"/>
      <w:r>
        <w:rPr>
          <w:sz w:val="20"/>
          <w:szCs w:val="20"/>
        </w:rPr>
        <w:t xml:space="preserve"> over recent years by HTC contractors.</w:t>
      </w:r>
    </w:p>
    <w:p w14:paraId="274333BD" w14:textId="77777777" w:rsidR="00AD4E43" w:rsidRPr="003E30DA" w:rsidRDefault="00AD4E43" w:rsidP="00AD4E43">
      <w:pPr>
        <w:rPr>
          <w:sz w:val="20"/>
          <w:szCs w:val="20"/>
        </w:rPr>
      </w:pPr>
    </w:p>
    <w:p w14:paraId="5824B393" w14:textId="4BBBE4C4" w:rsidR="00AD4E43" w:rsidRDefault="00AD4E43" w:rsidP="00AD4E43">
      <w:pPr>
        <w:rPr>
          <w:sz w:val="20"/>
          <w:szCs w:val="20"/>
        </w:rPr>
      </w:pPr>
      <w:r w:rsidRPr="003E30DA">
        <w:rPr>
          <w:sz w:val="20"/>
          <w:szCs w:val="20"/>
        </w:rPr>
        <w:t xml:space="preserve">The National Trust </w:t>
      </w:r>
      <w:r>
        <w:rPr>
          <w:sz w:val="20"/>
          <w:szCs w:val="20"/>
        </w:rPr>
        <w:t xml:space="preserve">management </w:t>
      </w:r>
      <w:r w:rsidR="005319F5">
        <w:rPr>
          <w:sz w:val="20"/>
          <w:szCs w:val="20"/>
        </w:rPr>
        <w:t>is</w:t>
      </w:r>
      <w:r w:rsidRPr="003E30DA">
        <w:rPr>
          <w:sz w:val="20"/>
          <w:szCs w:val="20"/>
        </w:rPr>
        <w:t xml:space="preserve"> keen to proceed with the </w:t>
      </w:r>
      <w:proofErr w:type="spellStart"/>
      <w:r>
        <w:rPr>
          <w:sz w:val="20"/>
          <w:szCs w:val="20"/>
        </w:rPr>
        <w:t>Buglife</w:t>
      </w:r>
      <w:proofErr w:type="spellEnd"/>
      <w:r>
        <w:rPr>
          <w:sz w:val="20"/>
          <w:szCs w:val="20"/>
        </w:rPr>
        <w:t xml:space="preserve"> proposal which would entail </w:t>
      </w:r>
      <w:r w:rsidRPr="003E30DA">
        <w:rPr>
          <w:sz w:val="20"/>
          <w:szCs w:val="20"/>
        </w:rPr>
        <w:t xml:space="preserve">creation of a central grass verge seeded with an appropriate wildflower mix </w:t>
      </w:r>
      <w:r>
        <w:rPr>
          <w:sz w:val="20"/>
          <w:szCs w:val="20"/>
        </w:rPr>
        <w:t xml:space="preserve">including yellow rattle and </w:t>
      </w:r>
      <w:r w:rsidRPr="003E30DA">
        <w:rPr>
          <w:sz w:val="20"/>
          <w:szCs w:val="20"/>
        </w:rPr>
        <w:t xml:space="preserve">bordered by cut strips of grass (1-1.5m wide) running along the tarmac path next to the road and a wider strip (1.5-2m wide) along the edge of Golden Valley. Planting yellow rattle will deter the tall grasses and thereby prevent issues with sight lines close to the road and an overall untidy appearance. </w:t>
      </w:r>
    </w:p>
    <w:p w14:paraId="1309E70C" w14:textId="77777777" w:rsidR="00AD4E43" w:rsidRDefault="00AD4E43" w:rsidP="00AD4E43">
      <w:pPr>
        <w:rPr>
          <w:sz w:val="20"/>
          <w:szCs w:val="20"/>
        </w:rPr>
      </w:pPr>
    </w:p>
    <w:p w14:paraId="7DF16643" w14:textId="02442253" w:rsidR="00AD4E43" w:rsidRDefault="00AD4E43" w:rsidP="00AD4E43">
      <w:pPr>
        <w:rPr>
          <w:sz w:val="20"/>
          <w:szCs w:val="20"/>
        </w:rPr>
      </w:pPr>
      <w:r>
        <w:rPr>
          <w:sz w:val="20"/>
          <w:szCs w:val="20"/>
        </w:rPr>
        <w:t xml:space="preserve">An extensive consultation exercise is planned to inform and engage </w:t>
      </w:r>
      <w:proofErr w:type="gramStart"/>
      <w:r>
        <w:rPr>
          <w:sz w:val="20"/>
          <w:szCs w:val="20"/>
        </w:rPr>
        <w:t>local residents</w:t>
      </w:r>
      <w:proofErr w:type="gramEnd"/>
      <w:r>
        <w:rPr>
          <w:sz w:val="20"/>
          <w:szCs w:val="20"/>
        </w:rPr>
        <w:t xml:space="preserve"> and community groups with this project. Details have yet to be finalised but are likely to include</w:t>
      </w:r>
      <w:r w:rsidRPr="003E30DA">
        <w:rPr>
          <w:sz w:val="20"/>
          <w:szCs w:val="20"/>
        </w:rPr>
        <w:t xml:space="preserve"> signage on the site, fliers to </w:t>
      </w:r>
      <w:proofErr w:type="gramStart"/>
      <w:r w:rsidRPr="003E30DA">
        <w:rPr>
          <w:sz w:val="20"/>
          <w:szCs w:val="20"/>
        </w:rPr>
        <w:t>local residents</w:t>
      </w:r>
      <w:proofErr w:type="gramEnd"/>
      <w:r w:rsidRPr="003E30DA">
        <w:rPr>
          <w:sz w:val="20"/>
          <w:szCs w:val="20"/>
        </w:rPr>
        <w:t xml:space="preserve">/community boards, articles in local newspapers and presentations/discussion at any relevant community fora (e.g. local Councillor surgeries, </w:t>
      </w:r>
      <w:proofErr w:type="spellStart"/>
      <w:r w:rsidRPr="003E30DA">
        <w:rPr>
          <w:sz w:val="20"/>
          <w:szCs w:val="20"/>
        </w:rPr>
        <w:t>Blackdown</w:t>
      </w:r>
      <w:proofErr w:type="spellEnd"/>
      <w:r w:rsidRPr="003E30DA">
        <w:rPr>
          <w:sz w:val="20"/>
          <w:szCs w:val="20"/>
        </w:rPr>
        <w:t xml:space="preserve"> and Hindhead Supporters Group etc.). Other towns have added signage with QR codes</w:t>
      </w:r>
      <w:r>
        <w:rPr>
          <w:sz w:val="20"/>
          <w:szCs w:val="20"/>
        </w:rPr>
        <w:t>,</w:t>
      </w:r>
      <w:r w:rsidRPr="003E30DA">
        <w:rPr>
          <w:sz w:val="20"/>
          <w:szCs w:val="20"/>
        </w:rPr>
        <w:t xml:space="preserve"> where wildflower areas have been established</w:t>
      </w:r>
      <w:r>
        <w:rPr>
          <w:sz w:val="20"/>
          <w:szCs w:val="20"/>
        </w:rPr>
        <w:t>,</w:t>
      </w:r>
      <w:r w:rsidRPr="003E30DA">
        <w:rPr>
          <w:sz w:val="20"/>
          <w:szCs w:val="20"/>
        </w:rPr>
        <w:t xml:space="preserve"> to ensure visitors understand the benefits</w:t>
      </w:r>
      <w:r>
        <w:rPr>
          <w:sz w:val="20"/>
          <w:szCs w:val="20"/>
        </w:rPr>
        <w:t xml:space="preserve"> and this could also be an option.</w:t>
      </w:r>
      <w:r>
        <w:rPr>
          <w:rStyle w:val="FootnoteReference"/>
          <w:sz w:val="20"/>
          <w:szCs w:val="20"/>
        </w:rPr>
        <w:footnoteReference w:id="5"/>
      </w:r>
      <w:r w:rsidRPr="003E30DA">
        <w:rPr>
          <w:sz w:val="20"/>
          <w:szCs w:val="20"/>
        </w:rPr>
        <w:t xml:space="preserve"> Consultation will</w:t>
      </w:r>
      <w:r>
        <w:rPr>
          <w:sz w:val="20"/>
          <w:szCs w:val="20"/>
        </w:rPr>
        <w:t xml:space="preserve"> take place</w:t>
      </w:r>
      <w:r w:rsidRPr="003E30DA">
        <w:rPr>
          <w:sz w:val="20"/>
          <w:szCs w:val="20"/>
        </w:rPr>
        <w:t xml:space="preserve"> </w:t>
      </w:r>
      <w:r>
        <w:rPr>
          <w:sz w:val="20"/>
          <w:szCs w:val="20"/>
        </w:rPr>
        <w:t xml:space="preserve">throughout the duration of the project with the local community encouraged to provide ideas and feedback. </w:t>
      </w:r>
      <w:r w:rsidRPr="003E30DA">
        <w:rPr>
          <w:sz w:val="20"/>
          <w:szCs w:val="20"/>
        </w:rPr>
        <w:t xml:space="preserve"> </w:t>
      </w:r>
      <w:r>
        <w:rPr>
          <w:sz w:val="20"/>
          <w:szCs w:val="20"/>
        </w:rPr>
        <w:t xml:space="preserve">Surrey CC will also be consulted to ensure the proposed changes </w:t>
      </w:r>
      <w:r w:rsidRPr="003E30DA">
        <w:rPr>
          <w:sz w:val="20"/>
          <w:szCs w:val="20"/>
        </w:rPr>
        <w:t>are not harmful to road users.</w:t>
      </w:r>
    </w:p>
    <w:p w14:paraId="30ED0D4E" w14:textId="77777777" w:rsidR="00AD4E43" w:rsidRDefault="00AD4E43" w:rsidP="00AD4E43">
      <w:pPr>
        <w:rPr>
          <w:sz w:val="20"/>
          <w:szCs w:val="20"/>
        </w:rPr>
      </w:pPr>
    </w:p>
    <w:p w14:paraId="112431A5" w14:textId="77777777" w:rsidR="00AD4E43" w:rsidRDefault="00AD4E43" w:rsidP="00AD4E43">
      <w:pPr>
        <w:rPr>
          <w:sz w:val="20"/>
          <w:szCs w:val="20"/>
        </w:rPr>
      </w:pPr>
      <w:r w:rsidRPr="003E30DA">
        <w:rPr>
          <w:sz w:val="20"/>
          <w:szCs w:val="20"/>
        </w:rPr>
        <w:t xml:space="preserve">The costs of establishing and maintaining the wildflower area will be borne by </w:t>
      </w:r>
      <w:proofErr w:type="spellStart"/>
      <w:r w:rsidRPr="003E30DA">
        <w:rPr>
          <w:sz w:val="20"/>
          <w:szCs w:val="20"/>
        </w:rPr>
        <w:t>Buglife</w:t>
      </w:r>
      <w:proofErr w:type="spellEnd"/>
      <w:r w:rsidRPr="003E30DA">
        <w:rPr>
          <w:sz w:val="20"/>
          <w:szCs w:val="20"/>
        </w:rPr>
        <w:t xml:space="preserve"> and the National Trust. HTC currently maintain the whole verge so there would be changes to the management plan but</w:t>
      </w:r>
      <w:r>
        <w:rPr>
          <w:sz w:val="20"/>
          <w:szCs w:val="20"/>
        </w:rPr>
        <w:t xml:space="preserve">, </w:t>
      </w:r>
      <w:r w:rsidRPr="003E30DA">
        <w:rPr>
          <w:sz w:val="20"/>
          <w:szCs w:val="20"/>
        </w:rPr>
        <w:t xml:space="preserve">given </w:t>
      </w:r>
      <w:r>
        <w:rPr>
          <w:sz w:val="20"/>
          <w:szCs w:val="20"/>
        </w:rPr>
        <w:t xml:space="preserve">that </w:t>
      </w:r>
      <w:r w:rsidRPr="003E30DA">
        <w:rPr>
          <w:sz w:val="20"/>
          <w:szCs w:val="20"/>
        </w:rPr>
        <w:t xml:space="preserve">the </w:t>
      </w:r>
      <w:r>
        <w:rPr>
          <w:sz w:val="20"/>
          <w:szCs w:val="20"/>
        </w:rPr>
        <w:t>area requiring</w:t>
      </w:r>
      <w:r w:rsidRPr="003E30DA">
        <w:rPr>
          <w:sz w:val="20"/>
          <w:szCs w:val="20"/>
        </w:rPr>
        <w:t xml:space="preserve"> strimming would be </w:t>
      </w:r>
      <w:r>
        <w:rPr>
          <w:sz w:val="20"/>
          <w:szCs w:val="20"/>
        </w:rPr>
        <w:t xml:space="preserve">significantly </w:t>
      </w:r>
      <w:r w:rsidRPr="003E30DA">
        <w:rPr>
          <w:sz w:val="20"/>
          <w:szCs w:val="20"/>
        </w:rPr>
        <w:t>reduced</w:t>
      </w:r>
      <w:r>
        <w:rPr>
          <w:sz w:val="20"/>
          <w:szCs w:val="20"/>
        </w:rPr>
        <w:t>,</w:t>
      </w:r>
      <w:r w:rsidRPr="003E30DA">
        <w:rPr>
          <w:sz w:val="20"/>
          <w:szCs w:val="20"/>
        </w:rPr>
        <w:t xml:space="preserve"> there should be cost savings. </w:t>
      </w:r>
    </w:p>
    <w:p w14:paraId="34914548" w14:textId="77777777" w:rsidR="00AD4E43" w:rsidRDefault="00AD4E43" w:rsidP="00AD4E43">
      <w:pPr>
        <w:rPr>
          <w:sz w:val="20"/>
          <w:szCs w:val="20"/>
        </w:rPr>
      </w:pPr>
    </w:p>
    <w:p w14:paraId="441BB9CA" w14:textId="5CD781C3" w:rsidR="00AD4E43" w:rsidRDefault="00FD7DC0" w:rsidP="00AD4E43">
      <w:pPr>
        <w:rPr>
          <w:sz w:val="20"/>
          <w:szCs w:val="20"/>
        </w:rPr>
      </w:pPr>
      <w:r>
        <w:rPr>
          <w:sz w:val="20"/>
          <w:szCs w:val="20"/>
        </w:rPr>
        <w:t>T</w:t>
      </w:r>
      <w:r w:rsidR="00AD4E43" w:rsidRPr="003E30DA">
        <w:rPr>
          <w:sz w:val="20"/>
          <w:szCs w:val="20"/>
        </w:rPr>
        <w:t xml:space="preserve">he National Trust, as owners of the site, will enter into an agreement with </w:t>
      </w:r>
      <w:proofErr w:type="spellStart"/>
      <w:r w:rsidR="00AD4E43" w:rsidRPr="003E30DA">
        <w:rPr>
          <w:sz w:val="20"/>
          <w:szCs w:val="20"/>
        </w:rPr>
        <w:t>Buglife</w:t>
      </w:r>
      <w:proofErr w:type="spellEnd"/>
      <w:r w:rsidR="00AD4E43" w:rsidRPr="003E30DA">
        <w:rPr>
          <w:sz w:val="20"/>
          <w:szCs w:val="20"/>
        </w:rPr>
        <w:t xml:space="preserve"> to maintain the site for 10 years, as such the wildflower areas will be actively managed thereby preventing it from appearing unkept. </w:t>
      </w:r>
    </w:p>
    <w:p w14:paraId="19EB44A2" w14:textId="77777777" w:rsidR="005E138D" w:rsidRDefault="005E138D" w:rsidP="00AD4E43">
      <w:pPr>
        <w:rPr>
          <w:sz w:val="20"/>
          <w:szCs w:val="20"/>
        </w:rPr>
      </w:pPr>
    </w:p>
    <w:p w14:paraId="05B3F97C" w14:textId="349DE108" w:rsidR="005E138D" w:rsidRDefault="005E138D" w:rsidP="005E138D">
      <w:pPr>
        <w:rPr>
          <w:sz w:val="20"/>
          <w:szCs w:val="20"/>
        </w:rPr>
      </w:pPr>
      <w:r w:rsidRPr="00670301">
        <w:rPr>
          <w:sz w:val="20"/>
          <w:szCs w:val="20"/>
        </w:rPr>
        <w:t>It is worth noting that the town has already successfully implemented a wildflower area</w:t>
      </w:r>
      <w:r w:rsidR="000E18BE">
        <w:rPr>
          <w:sz w:val="20"/>
          <w:szCs w:val="20"/>
        </w:rPr>
        <w:t>,</w:t>
      </w:r>
      <w:r w:rsidRPr="00670301">
        <w:rPr>
          <w:sz w:val="20"/>
          <w:szCs w:val="20"/>
        </w:rPr>
        <w:t xml:space="preserve"> including a cut and collect regime</w:t>
      </w:r>
      <w:r w:rsidR="000E18BE">
        <w:rPr>
          <w:sz w:val="20"/>
          <w:szCs w:val="20"/>
        </w:rPr>
        <w:t>,</w:t>
      </w:r>
      <w:r w:rsidRPr="00670301">
        <w:rPr>
          <w:sz w:val="20"/>
          <w:szCs w:val="20"/>
        </w:rPr>
        <w:t xml:space="preserve"> at the Lion Green Orchard space. Surveys of the site in July 2021, before measures were imposed, and in February 2023 demonstrated an improvement in the biodiversity of the area when compared with the surrounding space.</w:t>
      </w:r>
      <w:r w:rsidR="00670301">
        <w:rPr>
          <w:sz w:val="20"/>
          <w:szCs w:val="20"/>
        </w:rPr>
        <w:t xml:space="preserve"> The scheme has generally received a positive response from the local community.</w:t>
      </w:r>
    </w:p>
    <w:p w14:paraId="76B36407" w14:textId="77777777" w:rsidR="00AD4E43" w:rsidRDefault="00AD4E43" w:rsidP="00AD4E43">
      <w:pPr>
        <w:rPr>
          <w:sz w:val="20"/>
          <w:szCs w:val="20"/>
        </w:rPr>
      </w:pPr>
    </w:p>
    <w:p w14:paraId="5B116517" w14:textId="77777777" w:rsidR="00AD4E43" w:rsidRPr="006562EC" w:rsidRDefault="00AD4E43" w:rsidP="00AD4E43">
      <w:pPr>
        <w:rPr>
          <w:b/>
          <w:bCs/>
          <w:i/>
          <w:iCs/>
          <w:sz w:val="22"/>
          <w:szCs w:val="22"/>
        </w:rPr>
      </w:pPr>
      <w:r w:rsidRPr="006562EC">
        <w:rPr>
          <w:b/>
          <w:bCs/>
          <w:i/>
          <w:iCs/>
          <w:sz w:val="22"/>
          <w:szCs w:val="22"/>
        </w:rPr>
        <w:t>Sturt Farm SANG</w:t>
      </w:r>
    </w:p>
    <w:p w14:paraId="456009A2" w14:textId="13F57510" w:rsidR="00AD4E43" w:rsidRPr="003E30DA" w:rsidRDefault="00AD4E43" w:rsidP="00AD4E43">
      <w:pPr>
        <w:rPr>
          <w:sz w:val="20"/>
          <w:szCs w:val="20"/>
        </w:rPr>
      </w:pPr>
      <w:r w:rsidRPr="003E30DA">
        <w:rPr>
          <w:sz w:val="20"/>
          <w:szCs w:val="20"/>
        </w:rPr>
        <w:t xml:space="preserve">The potential for </w:t>
      </w:r>
      <w:r>
        <w:rPr>
          <w:sz w:val="20"/>
          <w:szCs w:val="20"/>
        </w:rPr>
        <w:t>improving the biodiversity value of this site is very high</w:t>
      </w:r>
      <w:r w:rsidR="00854BCB">
        <w:rPr>
          <w:sz w:val="20"/>
          <w:szCs w:val="20"/>
        </w:rPr>
        <w:t>. T</w:t>
      </w:r>
      <w:r w:rsidRPr="003E30DA">
        <w:rPr>
          <w:sz w:val="20"/>
          <w:szCs w:val="20"/>
        </w:rPr>
        <w:t xml:space="preserve">he area </w:t>
      </w:r>
      <w:r w:rsidR="002A0872">
        <w:rPr>
          <w:sz w:val="20"/>
          <w:szCs w:val="20"/>
        </w:rPr>
        <w:t xml:space="preserve">contains </w:t>
      </w:r>
      <w:r w:rsidR="004D2A78">
        <w:rPr>
          <w:sz w:val="20"/>
          <w:szCs w:val="20"/>
        </w:rPr>
        <w:t xml:space="preserve">some notable floral and </w:t>
      </w:r>
      <w:r w:rsidR="00854BCB">
        <w:rPr>
          <w:sz w:val="20"/>
          <w:szCs w:val="20"/>
        </w:rPr>
        <w:t xml:space="preserve">invertebrate species but </w:t>
      </w:r>
      <w:r w:rsidRPr="003E30DA">
        <w:rPr>
          <w:sz w:val="20"/>
          <w:szCs w:val="20"/>
        </w:rPr>
        <w:t xml:space="preserve">has not been particularly well maintained in the past. </w:t>
      </w:r>
      <w:r>
        <w:rPr>
          <w:sz w:val="20"/>
          <w:szCs w:val="20"/>
        </w:rPr>
        <w:t>Louis proposed a cut and collect regime and yellow rattle establishment</w:t>
      </w:r>
      <w:r w:rsidR="002E44C6">
        <w:rPr>
          <w:sz w:val="20"/>
          <w:szCs w:val="20"/>
        </w:rPr>
        <w:t xml:space="preserve"> to significantly improve floral </w:t>
      </w:r>
      <w:r w:rsidR="004862FC">
        <w:rPr>
          <w:sz w:val="20"/>
          <w:szCs w:val="20"/>
        </w:rPr>
        <w:t>and invertebrate diversity of grassland areas</w:t>
      </w:r>
      <w:r>
        <w:rPr>
          <w:sz w:val="20"/>
          <w:szCs w:val="20"/>
        </w:rPr>
        <w:t xml:space="preserve">. However, HTC has yet to take over the leasehold for this site pending resolution of </w:t>
      </w:r>
      <w:proofErr w:type="gramStart"/>
      <w:r>
        <w:rPr>
          <w:sz w:val="20"/>
          <w:szCs w:val="20"/>
        </w:rPr>
        <w:t>a number of</w:t>
      </w:r>
      <w:proofErr w:type="gramEnd"/>
      <w:r>
        <w:rPr>
          <w:sz w:val="20"/>
          <w:szCs w:val="20"/>
        </w:rPr>
        <w:t xml:space="preserve"> issues with the developer and Waverley Borough Council. </w:t>
      </w:r>
      <w:r w:rsidR="001F2D39">
        <w:rPr>
          <w:sz w:val="20"/>
          <w:szCs w:val="20"/>
        </w:rPr>
        <w:t>I</w:t>
      </w:r>
      <w:r>
        <w:rPr>
          <w:sz w:val="20"/>
          <w:szCs w:val="20"/>
        </w:rPr>
        <w:t xml:space="preserve">t seems unlikely that these </w:t>
      </w:r>
      <w:r w:rsidR="001F2D39">
        <w:rPr>
          <w:sz w:val="20"/>
          <w:szCs w:val="20"/>
        </w:rPr>
        <w:t xml:space="preserve">will </w:t>
      </w:r>
      <w:r>
        <w:rPr>
          <w:sz w:val="20"/>
          <w:szCs w:val="20"/>
        </w:rPr>
        <w:t xml:space="preserve">be resolved in time to take advantage of the </w:t>
      </w:r>
      <w:proofErr w:type="spellStart"/>
      <w:r>
        <w:rPr>
          <w:sz w:val="20"/>
          <w:szCs w:val="20"/>
        </w:rPr>
        <w:t>Buglife</w:t>
      </w:r>
      <w:proofErr w:type="spellEnd"/>
      <w:r>
        <w:rPr>
          <w:sz w:val="20"/>
          <w:szCs w:val="20"/>
        </w:rPr>
        <w:t xml:space="preserve"> funding scheme but opportunities for similar projects/partnerships may well arise in the future.  </w:t>
      </w:r>
    </w:p>
    <w:p w14:paraId="105E635F" w14:textId="77777777" w:rsidR="00AD4E43" w:rsidRPr="003E30DA" w:rsidRDefault="00AD4E43" w:rsidP="00AD4E43">
      <w:pPr>
        <w:rPr>
          <w:sz w:val="20"/>
          <w:szCs w:val="20"/>
        </w:rPr>
      </w:pPr>
    </w:p>
    <w:p w14:paraId="1016ECFC" w14:textId="77777777" w:rsidR="00AD4E43" w:rsidRPr="006562EC" w:rsidRDefault="00AD4E43" w:rsidP="00AD4E43">
      <w:pPr>
        <w:rPr>
          <w:b/>
          <w:bCs/>
          <w:i/>
          <w:iCs/>
          <w:sz w:val="22"/>
          <w:szCs w:val="22"/>
        </w:rPr>
      </w:pPr>
      <w:r w:rsidRPr="006562EC">
        <w:rPr>
          <w:b/>
          <w:bCs/>
          <w:i/>
          <w:iCs/>
          <w:sz w:val="22"/>
          <w:szCs w:val="22"/>
        </w:rPr>
        <w:t>Memorial Recreation Ground</w:t>
      </w:r>
    </w:p>
    <w:p w14:paraId="7D9F4860" w14:textId="77777777" w:rsidR="005E138D" w:rsidRDefault="00AD4E43" w:rsidP="00AD4E43">
      <w:pPr>
        <w:rPr>
          <w:sz w:val="20"/>
          <w:szCs w:val="20"/>
        </w:rPr>
      </w:pPr>
      <w:r>
        <w:rPr>
          <w:sz w:val="20"/>
          <w:szCs w:val="20"/>
        </w:rPr>
        <w:t xml:space="preserve">The scheme proposed by </w:t>
      </w:r>
      <w:proofErr w:type="spellStart"/>
      <w:r>
        <w:rPr>
          <w:sz w:val="20"/>
          <w:szCs w:val="20"/>
        </w:rPr>
        <w:t>Buglife</w:t>
      </w:r>
      <w:proofErr w:type="spellEnd"/>
      <w:r>
        <w:rPr>
          <w:sz w:val="20"/>
          <w:szCs w:val="20"/>
        </w:rPr>
        <w:t xml:space="preserve"> included small low mow areas around the playing field, introduction of yellow rattle in these areas and the creation of a wildflower bund adjacent to the car park. </w:t>
      </w:r>
    </w:p>
    <w:p w14:paraId="776DAA1D" w14:textId="77777777" w:rsidR="005E138D" w:rsidRDefault="005E138D" w:rsidP="00AD4E43">
      <w:pPr>
        <w:rPr>
          <w:sz w:val="20"/>
          <w:szCs w:val="20"/>
        </w:rPr>
      </w:pPr>
    </w:p>
    <w:p w14:paraId="1E1CC9C6" w14:textId="112B6F31" w:rsidR="00AD4E43" w:rsidRDefault="00AD4E43" w:rsidP="00AD4E43">
      <w:pPr>
        <w:rPr>
          <w:sz w:val="20"/>
          <w:szCs w:val="20"/>
        </w:rPr>
      </w:pPr>
      <w:r>
        <w:rPr>
          <w:sz w:val="20"/>
          <w:szCs w:val="20"/>
        </w:rPr>
        <w:t xml:space="preserve">An extensive consultation with the many different users of this site as well as neighbours and other community groups would be required before the project proposals could be progressed. This site currently sits within </w:t>
      </w:r>
      <w:r w:rsidRPr="003E30DA">
        <w:rPr>
          <w:sz w:val="20"/>
          <w:szCs w:val="20"/>
        </w:rPr>
        <w:t>Waverley's portfolio</w:t>
      </w:r>
      <w:r>
        <w:rPr>
          <w:sz w:val="20"/>
          <w:szCs w:val="20"/>
        </w:rPr>
        <w:t xml:space="preserve"> and although it has been agreed that HTC will take over the site, the relevant paperwork has not yet been finalised with no clear handover date agreed so far. Again, it seems unlikely that ownership will be transferred in time to progress a </w:t>
      </w:r>
      <w:proofErr w:type="spellStart"/>
      <w:r>
        <w:rPr>
          <w:sz w:val="20"/>
          <w:szCs w:val="20"/>
        </w:rPr>
        <w:t>Buglife</w:t>
      </w:r>
      <w:proofErr w:type="spellEnd"/>
      <w:r>
        <w:rPr>
          <w:sz w:val="20"/>
          <w:szCs w:val="20"/>
        </w:rPr>
        <w:t xml:space="preserve"> </w:t>
      </w:r>
      <w:proofErr w:type="gramStart"/>
      <w:r>
        <w:rPr>
          <w:sz w:val="20"/>
          <w:szCs w:val="20"/>
        </w:rPr>
        <w:t>partnership</w:t>
      </w:r>
      <w:proofErr w:type="gramEnd"/>
      <w:r w:rsidR="00374EF4">
        <w:rPr>
          <w:sz w:val="20"/>
          <w:szCs w:val="20"/>
        </w:rPr>
        <w:t xml:space="preserve"> but opportunities remain for similar projects in future</w:t>
      </w:r>
      <w:r>
        <w:rPr>
          <w:sz w:val="20"/>
          <w:szCs w:val="20"/>
        </w:rPr>
        <w:t xml:space="preserve">. </w:t>
      </w:r>
    </w:p>
    <w:sectPr w:rsidR="00AD4E43" w:rsidSect="006562EC">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957F7" w14:textId="77777777" w:rsidR="000F5FC0" w:rsidRDefault="000F5FC0" w:rsidP="004D297F">
      <w:r>
        <w:separator/>
      </w:r>
    </w:p>
  </w:endnote>
  <w:endnote w:type="continuationSeparator" w:id="0">
    <w:p w14:paraId="4C7B818B" w14:textId="77777777" w:rsidR="000F5FC0" w:rsidRDefault="000F5FC0" w:rsidP="004D297F">
      <w:r>
        <w:continuationSeparator/>
      </w:r>
    </w:p>
  </w:endnote>
  <w:endnote w:type="continuationNotice" w:id="1">
    <w:p w14:paraId="7372D07A" w14:textId="77777777" w:rsidR="000F5FC0" w:rsidRDefault="000F5F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F8B55" w14:textId="77777777" w:rsidR="00D869CA" w:rsidRDefault="00D869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EC3B2" w14:textId="4811F768" w:rsidR="004D297F" w:rsidRPr="00E07605" w:rsidRDefault="00D869CA">
    <w:pPr>
      <w:pStyle w:val="Footer"/>
      <w:rPr>
        <w:sz w:val="20"/>
        <w:szCs w:val="20"/>
      </w:rPr>
    </w:pPr>
    <w:r>
      <w:rPr>
        <w:noProof/>
      </w:rPr>
      <mc:AlternateContent>
        <mc:Choice Requires="wps">
          <w:drawing>
            <wp:anchor distT="0" distB="0" distL="114300" distR="114300" simplePos="0" relativeHeight="251658241" behindDoc="0" locked="0" layoutInCell="0" allowOverlap="1" wp14:anchorId="744D3F39" wp14:editId="1FD7C5A9">
              <wp:simplePos x="0" y="0"/>
              <wp:positionH relativeFrom="page">
                <wp:posOffset>0</wp:posOffset>
              </wp:positionH>
              <wp:positionV relativeFrom="page">
                <wp:posOffset>10227945</wp:posOffset>
              </wp:positionV>
              <wp:extent cx="7560310" cy="273050"/>
              <wp:effectExtent l="0" t="0" r="0" b="12700"/>
              <wp:wrapNone/>
              <wp:docPr id="1" name="MSIPCMaa324d2b8e84cb3e9d56d895" descr="{&quot;HashCode&quot;:-56399955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E7D7DF" w14:textId="188EC00F" w:rsidR="00D869CA" w:rsidRPr="00D869CA" w:rsidRDefault="00D869CA" w:rsidP="00D869CA">
                          <w:pPr>
                            <w:jc w:val="center"/>
                            <w:rPr>
                              <w:rFonts w:ascii="Calibri" w:hAnsi="Calibri" w:cs="Calibri"/>
                              <w:color w:val="0078D7"/>
                            </w:rPr>
                          </w:pPr>
                          <w:r w:rsidRPr="00D869CA">
                            <w:rPr>
                              <w:rFonts w:ascii="Calibri" w:hAnsi="Calibri" w:cs="Calibri"/>
                              <w:color w:val="0078D7"/>
                            </w:rPr>
                            <w:t xml:space="preserve">OFFICIAL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44D3F39" id="_x0000_t202" coordsize="21600,21600" o:spt="202" path="m,l,21600r21600,l21600,xe">
              <v:stroke joinstyle="miter"/>
              <v:path gradientshapeok="t" o:connecttype="rect"/>
            </v:shapetype>
            <v:shape id="MSIPCMaa324d2b8e84cb3e9d56d895" o:spid="_x0000_s1026" type="#_x0000_t202" alt="{&quot;HashCode&quot;:-563999558,&quot;Height&quot;:841.0,&quot;Width&quot;:595.0,&quot;Placement&quot;:&quot;Footer&quot;,&quot;Index&quot;:&quot;Primary&quot;,&quot;Section&quot;:1,&quot;Top&quot;:0.0,&quot;Left&quot;:0.0}" style="position:absolute;margin-left:0;margin-top:805.3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37E7D7DF" w14:textId="188EC00F" w:rsidR="00D869CA" w:rsidRPr="00D869CA" w:rsidRDefault="00D869CA" w:rsidP="00D869CA">
                    <w:pPr>
                      <w:jc w:val="center"/>
                      <w:rPr>
                        <w:rFonts w:ascii="Calibri" w:hAnsi="Calibri" w:cs="Calibri"/>
                        <w:color w:val="0078D7"/>
                      </w:rPr>
                    </w:pPr>
                    <w:r w:rsidRPr="00D869CA">
                      <w:rPr>
                        <w:rFonts w:ascii="Calibri" w:hAnsi="Calibri" w:cs="Calibri"/>
                        <w:color w:val="0078D7"/>
                      </w:rPr>
                      <w:t xml:space="preserve">OFFICIAL </w:t>
                    </w:r>
                  </w:p>
                </w:txbxContent>
              </v:textbox>
              <w10:wrap anchorx="page" anchory="page"/>
            </v:shape>
          </w:pict>
        </mc:Fallback>
      </mc:AlternateContent>
    </w:r>
    <w:r w:rsidR="004D297F">
      <w:tab/>
    </w:r>
    <w:r w:rsidR="004D297F">
      <w:tab/>
    </w:r>
    <w:r w:rsidR="004D297F" w:rsidRPr="00E07605">
      <w:rPr>
        <w:sz w:val="20"/>
        <w:szCs w:val="20"/>
      </w:rPr>
      <w:t>October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869B4" w14:textId="77777777" w:rsidR="00D869CA" w:rsidRDefault="00D869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691D6" w14:textId="77777777" w:rsidR="000F5FC0" w:rsidRDefault="000F5FC0" w:rsidP="004D297F">
      <w:r>
        <w:separator/>
      </w:r>
    </w:p>
  </w:footnote>
  <w:footnote w:type="continuationSeparator" w:id="0">
    <w:p w14:paraId="1F083D9E" w14:textId="77777777" w:rsidR="000F5FC0" w:rsidRDefault="000F5FC0" w:rsidP="004D297F">
      <w:r>
        <w:continuationSeparator/>
      </w:r>
    </w:p>
  </w:footnote>
  <w:footnote w:type="continuationNotice" w:id="1">
    <w:p w14:paraId="55878CA1" w14:textId="77777777" w:rsidR="000F5FC0" w:rsidRDefault="000F5FC0"/>
  </w:footnote>
  <w:footnote w:id="2">
    <w:p w14:paraId="0D52C485" w14:textId="77777777" w:rsidR="001504F6" w:rsidRPr="00142533" w:rsidRDefault="001504F6" w:rsidP="001504F6">
      <w:pPr>
        <w:rPr>
          <w:rFonts w:cstheme="minorHAnsi"/>
          <w:sz w:val="16"/>
          <w:szCs w:val="16"/>
        </w:rPr>
      </w:pPr>
      <w:r w:rsidRPr="00142533">
        <w:rPr>
          <w:rStyle w:val="FootnoteReference"/>
          <w:rFonts w:cstheme="minorHAnsi"/>
          <w:sz w:val="16"/>
          <w:szCs w:val="16"/>
        </w:rPr>
        <w:footnoteRef/>
      </w:r>
      <w:r w:rsidRPr="00142533">
        <w:rPr>
          <w:rFonts w:cstheme="minorHAnsi"/>
          <w:sz w:val="16"/>
          <w:szCs w:val="16"/>
        </w:rPr>
        <w:t xml:space="preserve"> </w:t>
      </w:r>
      <w:r w:rsidRPr="00142533">
        <w:rPr>
          <w:rFonts w:cstheme="minorHAnsi"/>
          <w:color w:val="000000"/>
          <w:sz w:val="16"/>
          <w:szCs w:val="16"/>
          <w:shd w:val="clear" w:color="auto" w:fill="FFFFFF"/>
        </w:rPr>
        <w:t>https://www.gov.uk/guidance/complying-with-the-biodiversity-duty</w:t>
      </w:r>
    </w:p>
    <w:p w14:paraId="14AAEB91" w14:textId="2A9766E2" w:rsidR="001504F6" w:rsidRPr="00142533" w:rsidRDefault="001504F6" w:rsidP="001504F6">
      <w:pPr>
        <w:rPr>
          <w:rFonts w:cstheme="minorHAnsi"/>
          <w:color w:val="000000"/>
          <w:sz w:val="16"/>
          <w:szCs w:val="16"/>
          <w:shd w:val="clear" w:color="auto" w:fill="FFFFFF"/>
        </w:rPr>
      </w:pPr>
      <w:r w:rsidRPr="00142533">
        <w:rPr>
          <w:rFonts w:cstheme="minorHAnsi"/>
          <w:color w:val="000000"/>
          <w:sz w:val="16"/>
          <w:szCs w:val="16"/>
          <w:shd w:val="clear" w:color="auto" w:fill="FFFFFF"/>
        </w:rPr>
        <w:t>Public authorities must:</w:t>
      </w:r>
    </w:p>
    <w:p w14:paraId="7C1BC967" w14:textId="77777777" w:rsidR="001504F6" w:rsidRPr="00142533" w:rsidRDefault="001504F6" w:rsidP="002D3501">
      <w:pPr>
        <w:numPr>
          <w:ilvl w:val="0"/>
          <w:numId w:val="12"/>
        </w:numPr>
        <w:rPr>
          <w:rFonts w:cstheme="minorHAnsi"/>
          <w:color w:val="000000"/>
          <w:sz w:val="16"/>
          <w:szCs w:val="16"/>
          <w:shd w:val="clear" w:color="auto" w:fill="FFFFFF"/>
        </w:rPr>
      </w:pPr>
      <w:r w:rsidRPr="00142533">
        <w:rPr>
          <w:rFonts w:cstheme="minorHAnsi"/>
          <w:color w:val="000000"/>
          <w:sz w:val="16"/>
          <w:szCs w:val="16"/>
          <w:shd w:val="clear" w:color="auto" w:fill="FFFFFF"/>
        </w:rPr>
        <w:t>Consider what they can do to conserve and enhance biodiversity.</w:t>
      </w:r>
    </w:p>
    <w:p w14:paraId="510A804F" w14:textId="77777777" w:rsidR="001504F6" w:rsidRPr="00142533" w:rsidRDefault="001504F6" w:rsidP="002D3501">
      <w:pPr>
        <w:numPr>
          <w:ilvl w:val="0"/>
          <w:numId w:val="12"/>
        </w:numPr>
        <w:rPr>
          <w:rFonts w:cstheme="minorHAnsi"/>
          <w:color w:val="000000"/>
          <w:sz w:val="16"/>
          <w:szCs w:val="16"/>
          <w:shd w:val="clear" w:color="auto" w:fill="FFFFFF"/>
        </w:rPr>
      </w:pPr>
      <w:r w:rsidRPr="00142533">
        <w:rPr>
          <w:rFonts w:cstheme="minorHAnsi"/>
          <w:color w:val="000000"/>
          <w:sz w:val="16"/>
          <w:szCs w:val="16"/>
          <w:shd w:val="clear" w:color="auto" w:fill="FFFFFF"/>
        </w:rPr>
        <w:t>Agree policies and specific objectives based on their consideration.</w:t>
      </w:r>
    </w:p>
    <w:p w14:paraId="1AE93556" w14:textId="77777777" w:rsidR="001504F6" w:rsidRPr="00142533" w:rsidRDefault="001504F6" w:rsidP="002D3501">
      <w:pPr>
        <w:numPr>
          <w:ilvl w:val="0"/>
          <w:numId w:val="12"/>
        </w:numPr>
        <w:rPr>
          <w:rFonts w:cstheme="minorHAnsi"/>
          <w:color w:val="000000"/>
          <w:sz w:val="16"/>
          <w:szCs w:val="16"/>
          <w:shd w:val="clear" w:color="auto" w:fill="FFFFFF"/>
        </w:rPr>
      </w:pPr>
      <w:r w:rsidRPr="00142533">
        <w:rPr>
          <w:rFonts w:cstheme="minorHAnsi"/>
          <w:color w:val="000000"/>
          <w:sz w:val="16"/>
          <w:szCs w:val="16"/>
          <w:shd w:val="clear" w:color="auto" w:fill="FFFFFF"/>
        </w:rPr>
        <w:t>Act to deliver their policies and achieve their objectives.</w:t>
      </w:r>
    </w:p>
    <w:p w14:paraId="7FAFE786" w14:textId="77777777" w:rsidR="001504F6" w:rsidRPr="00142533" w:rsidRDefault="001504F6" w:rsidP="006562EC">
      <w:pPr>
        <w:rPr>
          <w:rFonts w:cstheme="minorHAnsi"/>
          <w:color w:val="000000"/>
          <w:sz w:val="16"/>
          <w:szCs w:val="16"/>
          <w:shd w:val="clear" w:color="auto" w:fill="FFFFFF"/>
        </w:rPr>
      </w:pPr>
      <w:r w:rsidRPr="00142533">
        <w:rPr>
          <w:rFonts w:cstheme="minorHAnsi"/>
          <w:color w:val="000000"/>
          <w:sz w:val="16"/>
          <w:szCs w:val="16"/>
          <w:shd w:val="clear" w:color="auto" w:fill="FFFFFF"/>
        </w:rPr>
        <w:t>This duty applies to a public authority, such as a:</w:t>
      </w:r>
    </w:p>
    <w:p w14:paraId="1A52043B" w14:textId="77777777" w:rsidR="001504F6" w:rsidRPr="00142533" w:rsidRDefault="001504F6" w:rsidP="006562EC">
      <w:pPr>
        <w:pStyle w:val="ListParagraph"/>
        <w:numPr>
          <w:ilvl w:val="0"/>
          <w:numId w:val="6"/>
        </w:numPr>
        <w:rPr>
          <w:rFonts w:cstheme="minorHAnsi"/>
          <w:color w:val="000000"/>
          <w:sz w:val="16"/>
          <w:szCs w:val="16"/>
          <w:shd w:val="clear" w:color="auto" w:fill="FFFFFF"/>
        </w:rPr>
      </w:pPr>
      <w:r w:rsidRPr="00142533">
        <w:rPr>
          <w:rFonts w:cstheme="minorHAnsi"/>
          <w:color w:val="000000"/>
          <w:sz w:val="16"/>
          <w:szCs w:val="16"/>
          <w:shd w:val="clear" w:color="auto" w:fill="FFFFFF"/>
        </w:rPr>
        <w:t>government department or public body</w:t>
      </w:r>
    </w:p>
    <w:p w14:paraId="57790B59" w14:textId="77777777" w:rsidR="001504F6" w:rsidRPr="00142533" w:rsidRDefault="001504F6" w:rsidP="006562EC">
      <w:pPr>
        <w:pStyle w:val="ListParagraph"/>
        <w:numPr>
          <w:ilvl w:val="0"/>
          <w:numId w:val="6"/>
        </w:numPr>
        <w:rPr>
          <w:rFonts w:cstheme="minorHAnsi"/>
          <w:color w:val="000000"/>
          <w:sz w:val="16"/>
          <w:szCs w:val="16"/>
          <w:shd w:val="clear" w:color="auto" w:fill="FFFFFF"/>
        </w:rPr>
      </w:pPr>
      <w:r w:rsidRPr="00142533">
        <w:rPr>
          <w:rFonts w:cstheme="minorHAnsi"/>
          <w:color w:val="000000"/>
          <w:sz w:val="16"/>
          <w:szCs w:val="16"/>
          <w:shd w:val="clear" w:color="auto" w:fill="FFFFFF"/>
        </w:rPr>
        <w:t>local authority or local planning authority</w:t>
      </w:r>
    </w:p>
    <w:p w14:paraId="59B52CD9" w14:textId="1BA28A4B" w:rsidR="001504F6" w:rsidRDefault="001504F6" w:rsidP="006562EC">
      <w:pPr>
        <w:pStyle w:val="ListParagraph"/>
        <w:numPr>
          <w:ilvl w:val="0"/>
          <w:numId w:val="6"/>
        </w:numPr>
        <w:rPr>
          <w:rFonts w:cstheme="minorHAnsi"/>
          <w:color w:val="000000"/>
          <w:sz w:val="16"/>
          <w:szCs w:val="16"/>
          <w:shd w:val="clear" w:color="auto" w:fill="FFFFFF"/>
        </w:rPr>
      </w:pPr>
      <w:r w:rsidRPr="00142533">
        <w:rPr>
          <w:rFonts w:cstheme="minorHAnsi"/>
          <w:color w:val="000000"/>
          <w:sz w:val="16"/>
          <w:szCs w:val="16"/>
          <w:shd w:val="clear" w:color="auto" w:fill="FFFFFF"/>
        </w:rPr>
        <w:t>statutory undertaker - a business that has public authority duties for their land and delivers something of public importance.</w:t>
      </w:r>
    </w:p>
    <w:p w14:paraId="248458B3" w14:textId="0344F48D" w:rsidR="00887C43" w:rsidRPr="00887C43" w:rsidRDefault="00887C43" w:rsidP="00887C43">
      <w:pPr>
        <w:rPr>
          <w:rFonts w:cstheme="minorHAnsi"/>
          <w:color w:val="000000"/>
          <w:sz w:val="16"/>
          <w:szCs w:val="16"/>
          <w:shd w:val="clear" w:color="auto" w:fill="FFFFFF"/>
        </w:rPr>
      </w:pPr>
      <w:r w:rsidRPr="00887C43">
        <w:rPr>
          <w:rFonts w:cstheme="minorHAnsi"/>
          <w:color w:val="000000"/>
          <w:sz w:val="16"/>
          <w:szCs w:val="16"/>
          <w:shd w:val="clear" w:color="auto" w:fill="FFFFFF"/>
        </w:rPr>
        <w:t xml:space="preserve">See also </w:t>
      </w:r>
      <w:proofErr w:type="gramStart"/>
      <w:r w:rsidRPr="00887C43">
        <w:rPr>
          <w:rFonts w:cstheme="minorHAnsi"/>
          <w:color w:val="000000"/>
          <w:sz w:val="16"/>
          <w:szCs w:val="16"/>
          <w:shd w:val="clear" w:color="auto" w:fill="FFFFFF"/>
        </w:rPr>
        <w:t>https://www.slcc.co.uk/new-government-guidance-on-biodiversity/</w:t>
      </w:r>
      <w:proofErr w:type="gramEnd"/>
    </w:p>
    <w:p w14:paraId="3B9F7C91" w14:textId="168660AB" w:rsidR="001504F6" w:rsidRPr="00142533" w:rsidRDefault="001504F6">
      <w:pPr>
        <w:pStyle w:val="FootnoteText"/>
        <w:rPr>
          <w:rFonts w:cstheme="minorHAnsi"/>
          <w:sz w:val="16"/>
          <w:szCs w:val="16"/>
        </w:rPr>
      </w:pPr>
    </w:p>
  </w:footnote>
  <w:footnote w:id="3">
    <w:p w14:paraId="3095B549" w14:textId="4A908257" w:rsidR="001504F6" w:rsidRDefault="001504F6">
      <w:pPr>
        <w:pStyle w:val="FootnoteText"/>
      </w:pPr>
      <w:r w:rsidRPr="00142533">
        <w:rPr>
          <w:rStyle w:val="FootnoteReference"/>
          <w:rFonts w:cstheme="minorHAnsi"/>
          <w:sz w:val="16"/>
          <w:szCs w:val="16"/>
        </w:rPr>
        <w:footnoteRef/>
      </w:r>
      <w:r w:rsidRPr="00142533">
        <w:rPr>
          <w:rFonts w:cstheme="minorHAnsi"/>
          <w:sz w:val="16"/>
          <w:szCs w:val="16"/>
        </w:rPr>
        <w:t xml:space="preserve"> </w:t>
      </w:r>
      <w:r w:rsidRPr="00142533">
        <w:rPr>
          <w:rFonts w:cstheme="minorHAnsi"/>
          <w:color w:val="000000"/>
          <w:sz w:val="16"/>
          <w:szCs w:val="16"/>
          <w:shd w:val="clear" w:color="auto" w:fill="FFFFFF"/>
        </w:rPr>
        <w:t xml:space="preserve">From late 2023, all planning permissions granted in England will be legally required to deliver a minimum of 10% biodiversity net gain (BNG). If BNG cannot be achieved on the development site, there are opportunities to deliver BNG off-site through a credits system. Landowners including local authorities </w:t>
      </w:r>
      <w:proofErr w:type="gramStart"/>
      <w:r w:rsidRPr="00142533">
        <w:rPr>
          <w:rFonts w:cstheme="minorHAnsi"/>
          <w:color w:val="000000"/>
          <w:sz w:val="16"/>
          <w:szCs w:val="16"/>
          <w:shd w:val="clear" w:color="auto" w:fill="FFFFFF"/>
        </w:rPr>
        <w:t>have the opportunity to</w:t>
      </w:r>
      <w:proofErr w:type="gramEnd"/>
      <w:r w:rsidRPr="00142533">
        <w:rPr>
          <w:rFonts w:cstheme="minorHAnsi"/>
          <w:color w:val="000000"/>
          <w:sz w:val="16"/>
          <w:szCs w:val="16"/>
          <w:shd w:val="clear" w:color="auto" w:fill="FFFFFF"/>
        </w:rPr>
        <w:t xml:space="preserve"> gain income for delivering this off-site BNG on their land through options such as habitat banking or through selling biodiversity units to developers. A baseline ecological survey needs to be undertaken on the land in question before BNG can be delivered. The habitats would also need to be secured for 30 </w:t>
      </w:r>
      <w:proofErr w:type="gramStart"/>
      <w:r w:rsidRPr="00142533">
        <w:rPr>
          <w:rFonts w:cstheme="minorHAnsi"/>
          <w:color w:val="000000"/>
          <w:sz w:val="16"/>
          <w:szCs w:val="16"/>
          <w:shd w:val="clear" w:color="auto" w:fill="FFFFFF"/>
        </w:rPr>
        <w:t>years, and</w:t>
      </w:r>
      <w:proofErr w:type="gramEnd"/>
      <w:r w:rsidRPr="00142533">
        <w:rPr>
          <w:rFonts w:cstheme="minorHAnsi"/>
          <w:color w:val="000000"/>
          <w:sz w:val="16"/>
          <w:szCs w:val="16"/>
          <w:shd w:val="clear" w:color="auto" w:fill="FFFFFF"/>
        </w:rPr>
        <w:t xml:space="preserve"> would need to show evidence of restoration and enhancement.</w:t>
      </w:r>
    </w:p>
  </w:footnote>
  <w:footnote w:id="4">
    <w:p w14:paraId="05CB1AC7" w14:textId="0F02AF17" w:rsidR="00142533" w:rsidRDefault="00BD35C0">
      <w:pPr>
        <w:pStyle w:val="FootnoteText"/>
      </w:pPr>
      <w:r w:rsidRPr="00142533">
        <w:rPr>
          <w:rStyle w:val="FootnoteReference"/>
          <w:sz w:val="16"/>
          <w:szCs w:val="16"/>
        </w:rPr>
        <w:footnoteRef/>
      </w:r>
      <w:r w:rsidRPr="00142533">
        <w:rPr>
          <w:sz w:val="16"/>
          <w:szCs w:val="16"/>
        </w:rPr>
        <w:t xml:space="preserve"> </w:t>
      </w:r>
      <w:hyperlink r:id="rId1" w:history="1">
        <w:r w:rsidR="002D3501" w:rsidRPr="007F4690">
          <w:rPr>
            <w:rStyle w:val="Hyperlink"/>
            <w:sz w:val="16"/>
            <w:szCs w:val="16"/>
          </w:rPr>
          <w:t>https://www.buglife.org.uk/our-work/b-lines/</w:t>
        </w:r>
      </w:hyperlink>
      <w:r w:rsidR="002D3501">
        <w:rPr>
          <w:sz w:val="16"/>
          <w:szCs w:val="16"/>
        </w:rPr>
        <w:t xml:space="preserve">. </w:t>
      </w:r>
      <w:r w:rsidR="00142533" w:rsidRPr="00142533">
        <w:rPr>
          <w:sz w:val="16"/>
          <w:szCs w:val="16"/>
        </w:rPr>
        <w:t xml:space="preserve">B-Lines are a series of ‘insect superhighways' running throughout the UK that aim to restore and create a network of wildflower-rich habitat stepping stones and support declining populations of pollinating insects and other wildlife. Numerous stakeholders are currently working in partnership with </w:t>
      </w:r>
      <w:proofErr w:type="spellStart"/>
      <w:r w:rsidR="00142533" w:rsidRPr="00142533">
        <w:rPr>
          <w:sz w:val="16"/>
          <w:szCs w:val="16"/>
        </w:rPr>
        <w:t>Buglife</w:t>
      </w:r>
      <w:proofErr w:type="spellEnd"/>
      <w:r w:rsidR="00142533" w:rsidRPr="00142533">
        <w:rPr>
          <w:sz w:val="16"/>
          <w:szCs w:val="16"/>
        </w:rPr>
        <w:t xml:space="preserve"> across the country to enhance these stepping stones with funding support available for local projects.</w:t>
      </w:r>
    </w:p>
  </w:footnote>
  <w:footnote w:id="5">
    <w:p w14:paraId="2259FBC5" w14:textId="77777777" w:rsidR="00AD4E43" w:rsidRDefault="00AD4E43" w:rsidP="00AD4E43">
      <w:pPr>
        <w:pStyle w:val="FootnoteText"/>
      </w:pPr>
      <w:r>
        <w:rPr>
          <w:rStyle w:val="FootnoteReference"/>
        </w:rPr>
        <w:footnoteRef/>
      </w:r>
      <w:r>
        <w:t xml:space="preserve"> </w:t>
      </w:r>
      <w:r w:rsidRPr="00063292">
        <w:t>https://www.harborough.gov.uk/info/20007/environmental_services/482/wildflowers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746AA" w14:textId="77777777" w:rsidR="00D869CA" w:rsidRDefault="00D869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66991" w14:textId="4E0DA610" w:rsidR="004D297F" w:rsidRDefault="004D297F">
    <w:pPr>
      <w:pStyle w:val="Header"/>
    </w:pPr>
    <w:r>
      <w:rPr>
        <w:noProof/>
        <w:lang w:eastAsia="en-GB"/>
      </w:rPr>
      <w:drawing>
        <wp:anchor distT="0" distB="0" distL="114300" distR="114300" simplePos="0" relativeHeight="251658240" behindDoc="0" locked="0" layoutInCell="1" allowOverlap="1" wp14:anchorId="7CA88C86" wp14:editId="05DD78E8">
          <wp:simplePos x="0" y="0"/>
          <wp:positionH relativeFrom="column">
            <wp:posOffset>-360680</wp:posOffset>
          </wp:positionH>
          <wp:positionV relativeFrom="paragraph">
            <wp:posOffset>-300990</wp:posOffset>
          </wp:positionV>
          <wp:extent cx="1800000" cy="575648"/>
          <wp:effectExtent l="0" t="0" r="0" b="0"/>
          <wp:wrapTopAndBottom/>
          <wp:docPr id="389231228" name="Picture 38923122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575648"/>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F81C8" w14:textId="77777777" w:rsidR="00D869CA" w:rsidRDefault="00D869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479C"/>
    <w:multiLevelType w:val="multilevel"/>
    <w:tmpl w:val="D05AB4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4B546C"/>
    <w:multiLevelType w:val="hybridMultilevel"/>
    <w:tmpl w:val="F92EDEF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8350482"/>
    <w:multiLevelType w:val="hybridMultilevel"/>
    <w:tmpl w:val="1440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0258D3"/>
    <w:multiLevelType w:val="hybridMultilevel"/>
    <w:tmpl w:val="5EA0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6A7659"/>
    <w:multiLevelType w:val="hybridMultilevel"/>
    <w:tmpl w:val="1EE48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B46293"/>
    <w:multiLevelType w:val="hybridMultilevel"/>
    <w:tmpl w:val="BA70D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1462DE"/>
    <w:multiLevelType w:val="multilevel"/>
    <w:tmpl w:val="7A7A1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621435"/>
    <w:multiLevelType w:val="hybridMultilevel"/>
    <w:tmpl w:val="E1DC5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D75324"/>
    <w:multiLevelType w:val="multilevel"/>
    <w:tmpl w:val="C1B250FC"/>
    <w:lvl w:ilvl="0">
      <w:start w:val="1"/>
      <w:numFmt w:val="decimal"/>
      <w:lvlText w:val="%1."/>
      <w:lvlJc w:val="left"/>
      <w:pPr>
        <w:tabs>
          <w:tab w:val="num" w:pos="-596"/>
        </w:tabs>
        <w:ind w:left="-596" w:hanging="360"/>
      </w:pPr>
    </w:lvl>
    <w:lvl w:ilvl="1" w:tentative="1">
      <w:start w:val="1"/>
      <w:numFmt w:val="decimal"/>
      <w:lvlText w:val="%2."/>
      <w:lvlJc w:val="left"/>
      <w:pPr>
        <w:tabs>
          <w:tab w:val="num" w:pos="124"/>
        </w:tabs>
        <w:ind w:left="124" w:hanging="360"/>
      </w:pPr>
    </w:lvl>
    <w:lvl w:ilvl="2" w:tentative="1">
      <w:start w:val="1"/>
      <w:numFmt w:val="decimal"/>
      <w:lvlText w:val="%3."/>
      <w:lvlJc w:val="left"/>
      <w:pPr>
        <w:tabs>
          <w:tab w:val="num" w:pos="844"/>
        </w:tabs>
        <w:ind w:left="844" w:hanging="360"/>
      </w:pPr>
    </w:lvl>
    <w:lvl w:ilvl="3" w:tentative="1">
      <w:start w:val="1"/>
      <w:numFmt w:val="decimal"/>
      <w:lvlText w:val="%4."/>
      <w:lvlJc w:val="left"/>
      <w:pPr>
        <w:tabs>
          <w:tab w:val="num" w:pos="1564"/>
        </w:tabs>
        <w:ind w:left="1564" w:hanging="360"/>
      </w:pPr>
    </w:lvl>
    <w:lvl w:ilvl="4" w:tentative="1">
      <w:start w:val="1"/>
      <w:numFmt w:val="decimal"/>
      <w:lvlText w:val="%5."/>
      <w:lvlJc w:val="left"/>
      <w:pPr>
        <w:tabs>
          <w:tab w:val="num" w:pos="2284"/>
        </w:tabs>
        <w:ind w:left="2284" w:hanging="360"/>
      </w:pPr>
    </w:lvl>
    <w:lvl w:ilvl="5" w:tentative="1">
      <w:start w:val="1"/>
      <w:numFmt w:val="decimal"/>
      <w:lvlText w:val="%6."/>
      <w:lvlJc w:val="left"/>
      <w:pPr>
        <w:tabs>
          <w:tab w:val="num" w:pos="3004"/>
        </w:tabs>
        <w:ind w:left="3004" w:hanging="360"/>
      </w:pPr>
    </w:lvl>
    <w:lvl w:ilvl="6" w:tentative="1">
      <w:start w:val="1"/>
      <w:numFmt w:val="decimal"/>
      <w:lvlText w:val="%7."/>
      <w:lvlJc w:val="left"/>
      <w:pPr>
        <w:tabs>
          <w:tab w:val="num" w:pos="3724"/>
        </w:tabs>
        <w:ind w:left="3724" w:hanging="360"/>
      </w:pPr>
    </w:lvl>
    <w:lvl w:ilvl="7" w:tentative="1">
      <w:start w:val="1"/>
      <w:numFmt w:val="decimal"/>
      <w:lvlText w:val="%8."/>
      <w:lvlJc w:val="left"/>
      <w:pPr>
        <w:tabs>
          <w:tab w:val="num" w:pos="4444"/>
        </w:tabs>
        <w:ind w:left="4444" w:hanging="360"/>
      </w:pPr>
    </w:lvl>
    <w:lvl w:ilvl="8" w:tentative="1">
      <w:start w:val="1"/>
      <w:numFmt w:val="decimal"/>
      <w:lvlText w:val="%9."/>
      <w:lvlJc w:val="left"/>
      <w:pPr>
        <w:tabs>
          <w:tab w:val="num" w:pos="5164"/>
        </w:tabs>
        <w:ind w:left="5164" w:hanging="360"/>
      </w:pPr>
    </w:lvl>
  </w:abstractNum>
  <w:abstractNum w:abstractNumId="9" w15:restartNumberingAfterBreak="0">
    <w:nsid w:val="69FF1985"/>
    <w:multiLevelType w:val="multilevel"/>
    <w:tmpl w:val="A41407B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8F7C2E"/>
    <w:multiLevelType w:val="multilevel"/>
    <w:tmpl w:val="A4F82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482EFB"/>
    <w:multiLevelType w:val="hybridMultilevel"/>
    <w:tmpl w:val="1C00A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0482824">
    <w:abstractNumId w:val="8"/>
  </w:num>
  <w:num w:numId="2" w16cid:durableId="179008676">
    <w:abstractNumId w:val="2"/>
  </w:num>
  <w:num w:numId="3" w16cid:durableId="861939383">
    <w:abstractNumId w:val="6"/>
  </w:num>
  <w:num w:numId="4" w16cid:durableId="1825121316">
    <w:abstractNumId w:val="0"/>
  </w:num>
  <w:num w:numId="5" w16cid:durableId="2121873639">
    <w:abstractNumId w:val="3"/>
  </w:num>
  <w:num w:numId="6" w16cid:durableId="292754992">
    <w:abstractNumId w:val="5"/>
  </w:num>
  <w:num w:numId="7" w16cid:durableId="717320726">
    <w:abstractNumId w:val="10"/>
  </w:num>
  <w:num w:numId="8" w16cid:durableId="1228490057">
    <w:abstractNumId w:val="4"/>
  </w:num>
  <w:num w:numId="9" w16cid:durableId="916746764">
    <w:abstractNumId w:val="11"/>
  </w:num>
  <w:num w:numId="10" w16cid:durableId="480149418">
    <w:abstractNumId w:val="7"/>
  </w:num>
  <w:num w:numId="11" w16cid:durableId="1098284897">
    <w:abstractNumId w:val="1"/>
  </w:num>
  <w:num w:numId="12" w16cid:durableId="9235372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554"/>
    <w:rsid w:val="00013BD9"/>
    <w:rsid w:val="00022E69"/>
    <w:rsid w:val="000346E4"/>
    <w:rsid w:val="0005515C"/>
    <w:rsid w:val="00063292"/>
    <w:rsid w:val="00071317"/>
    <w:rsid w:val="00085809"/>
    <w:rsid w:val="000A0D7E"/>
    <w:rsid w:val="000A2261"/>
    <w:rsid w:val="000A5B9F"/>
    <w:rsid w:val="000C0905"/>
    <w:rsid w:val="000C1D98"/>
    <w:rsid w:val="000E18BE"/>
    <w:rsid w:val="000E6024"/>
    <w:rsid w:val="000E76C4"/>
    <w:rsid w:val="000F5FC0"/>
    <w:rsid w:val="001025CE"/>
    <w:rsid w:val="001057B3"/>
    <w:rsid w:val="00113A11"/>
    <w:rsid w:val="0012217B"/>
    <w:rsid w:val="00122641"/>
    <w:rsid w:val="0012662C"/>
    <w:rsid w:val="001277FB"/>
    <w:rsid w:val="001354DB"/>
    <w:rsid w:val="00140D50"/>
    <w:rsid w:val="00140F8F"/>
    <w:rsid w:val="00142533"/>
    <w:rsid w:val="001504F6"/>
    <w:rsid w:val="00173845"/>
    <w:rsid w:val="001766C3"/>
    <w:rsid w:val="00181B2E"/>
    <w:rsid w:val="00183D2E"/>
    <w:rsid w:val="00192A1F"/>
    <w:rsid w:val="001B24FD"/>
    <w:rsid w:val="001B56E7"/>
    <w:rsid w:val="001C6495"/>
    <w:rsid w:val="001D20CB"/>
    <w:rsid w:val="001D66B3"/>
    <w:rsid w:val="001E0C0E"/>
    <w:rsid w:val="001E38D7"/>
    <w:rsid w:val="001F2D39"/>
    <w:rsid w:val="001F45E6"/>
    <w:rsid w:val="00220400"/>
    <w:rsid w:val="002208C0"/>
    <w:rsid w:val="00227208"/>
    <w:rsid w:val="002318E7"/>
    <w:rsid w:val="002327FD"/>
    <w:rsid w:val="002404EE"/>
    <w:rsid w:val="00241F01"/>
    <w:rsid w:val="00251931"/>
    <w:rsid w:val="00265992"/>
    <w:rsid w:val="002666E7"/>
    <w:rsid w:val="002A0872"/>
    <w:rsid w:val="002B20CC"/>
    <w:rsid w:val="002B5A51"/>
    <w:rsid w:val="002B677A"/>
    <w:rsid w:val="002C5701"/>
    <w:rsid w:val="002C7E86"/>
    <w:rsid w:val="002D3501"/>
    <w:rsid w:val="002E44C6"/>
    <w:rsid w:val="00300C73"/>
    <w:rsid w:val="003107DE"/>
    <w:rsid w:val="00331E86"/>
    <w:rsid w:val="003506E9"/>
    <w:rsid w:val="003642CF"/>
    <w:rsid w:val="00374EF4"/>
    <w:rsid w:val="003769E0"/>
    <w:rsid w:val="00381DA1"/>
    <w:rsid w:val="003A27F3"/>
    <w:rsid w:val="003B160E"/>
    <w:rsid w:val="003B7E80"/>
    <w:rsid w:val="003E30DA"/>
    <w:rsid w:val="00430E9F"/>
    <w:rsid w:val="00444C57"/>
    <w:rsid w:val="00466ACB"/>
    <w:rsid w:val="004862FC"/>
    <w:rsid w:val="00486E40"/>
    <w:rsid w:val="004A2ECB"/>
    <w:rsid w:val="004B2004"/>
    <w:rsid w:val="004D297F"/>
    <w:rsid w:val="004D2A78"/>
    <w:rsid w:val="005048F6"/>
    <w:rsid w:val="005319F5"/>
    <w:rsid w:val="00557B05"/>
    <w:rsid w:val="0056203D"/>
    <w:rsid w:val="005833A4"/>
    <w:rsid w:val="00584077"/>
    <w:rsid w:val="005850A4"/>
    <w:rsid w:val="00595F7C"/>
    <w:rsid w:val="005A2EAD"/>
    <w:rsid w:val="005A50D1"/>
    <w:rsid w:val="005B444F"/>
    <w:rsid w:val="005C1778"/>
    <w:rsid w:val="005E138D"/>
    <w:rsid w:val="006118D9"/>
    <w:rsid w:val="00641537"/>
    <w:rsid w:val="00654530"/>
    <w:rsid w:val="006562EC"/>
    <w:rsid w:val="00666E5A"/>
    <w:rsid w:val="00670301"/>
    <w:rsid w:val="00684157"/>
    <w:rsid w:val="00684470"/>
    <w:rsid w:val="00692814"/>
    <w:rsid w:val="006A2A83"/>
    <w:rsid w:val="006B6D38"/>
    <w:rsid w:val="006B6E32"/>
    <w:rsid w:val="006B79EF"/>
    <w:rsid w:val="006C0A1B"/>
    <w:rsid w:val="006F06B7"/>
    <w:rsid w:val="006F2FEF"/>
    <w:rsid w:val="006F5E3A"/>
    <w:rsid w:val="007110AA"/>
    <w:rsid w:val="00722244"/>
    <w:rsid w:val="00731F06"/>
    <w:rsid w:val="007367EE"/>
    <w:rsid w:val="00754597"/>
    <w:rsid w:val="0075547A"/>
    <w:rsid w:val="007578F7"/>
    <w:rsid w:val="0076127E"/>
    <w:rsid w:val="00766EE9"/>
    <w:rsid w:val="00773BCE"/>
    <w:rsid w:val="00777E39"/>
    <w:rsid w:val="00786F16"/>
    <w:rsid w:val="007973D2"/>
    <w:rsid w:val="007D4327"/>
    <w:rsid w:val="007E7B9B"/>
    <w:rsid w:val="00804262"/>
    <w:rsid w:val="00804BD5"/>
    <w:rsid w:val="00807CC5"/>
    <w:rsid w:val="0082426D"/>
    <w:rsid w:val="00833451"/>
    <w:rsid w:val="00834E4B"/>
    <w:rsid w:val="00854BCB"/>
    <w:rsid w:val="008629BB"/>
    <w:rsid w:val="00864600"/>
    <w:rsid w:val="008660E6"/>
    <w:rsid w:val="00867D31"/>
    <w:rsid w:val="008738A2"/>
    <w:rsid w:val="00874378"/>
    <w:rsid w:val="008754EB"/>
    <w:rsid w:val="00887C43"/>
    <w:rsid w:val="00896CA0"/>
    <w:rsid w:val="008A17D8"/>
    <w:rsid w:val="008A4F42"/>
    <w:rsid w:val="008B3E3A"/>
    <w:rsid w:val="008C4C54"/>
    <w:rsid w:val="008F0213"/>
    <w:rsid w:val="0090091D"/>
    <w:rsid w:val="009122F4"/>
    <w:rsid w:val="00913F08"/>
    <w:rsid w:val="009162D0"/>
    <w:rsid w:val="00932961"/>
    <w:rsid w:val="00937596"/>
    <w:rsid w:val="00943E7A"/>
    <w:rsid w:val="00945504"/>
    <w:rsid w:val="00971554"/>
    <w:rsid w:val="00985C4A"/>
    <w:rsid w:val="00991AEA"/>
    <w:rsid w:val="00995A94"/>
    <w:rsid w:val="009A2105"/>
    <w:rsid w:val="009B595A"/>
    <w:rsid w:val="009C2AD2"/>
    <w:rsid w:val="009D15E4"/>
    <w:rsid w:val="009D2C76"/>
    <w:rsid w:val="009D585D"/>
    <w:rsid w:val="009D5C4D"/>
    <w:rsid w:val="009D7B51"/>
    <w:rsid w:val="009F1C7F"/>
    <w:rsid w:val="00A138B6"/>
    <w:rsid w:val="00A15A25"/>
    <w:rsid w:val="00A26CE7"/>
    <w:rsid w:val="00A57BD8"/>
    <w:rsid w:val="00A62384"/>
    <w:rsid w:val="00A75921"/>
    <w:rsid w:val="00A924C5"/>
    <w:rsid w:val="00AA7592"/>
    <w:rsid w:val="00AC6B9A"/>
    <w:rsid w:val="00AD229B"/>
    <w:rsid w:val="00AD2836"/>
    <w:rsid w:val="00AD4E43"/>
    <w:rsid w:val="00AE6D0D"/>
    <w:rsid w:val="00AF0D76"/>
    <w:rsid w:val="00AF6E82"/>
    <w:rsid w:val="00B36F86"/>
    <w:rsid w:val="00B41AD1"/>
    <w:rsid w:val="00B452A7"/>
    <w:rsid w:val="00B559F0"/>
    <w:rsid w:val="00BB14C8"/>
    <w:rsid w:val="00BB4909"/>
    <w:rsid w:val="00BC48B7"/>
    <w:rsid w:val="00BD0C35"/>
    <w:rsid w:val="00BD1EA1"/>
    <w:rsid w:val="00BD35C0"/>
    <w:rsid w:val="00BF0E3B"/>
    <w:rsid w:val="00C21311"/>
    <w:rsid w:val="00C5475E"/>
    <w:rsid w:val="00C54E42"/>
    <w:rsid w:val="00C61CE0"/>
    <w:rsid w:val="00C64026"/>
    <w:rsid w:val="00CA61CF"/>
    <w:rsid w:val="00CA6E98"/>
    <w:rsid w:val="00CC112E"/>
    <w:rsid w:val="00CC2981"/>
    <w:rsid w:val="00CD1275"/>
    <w:rsid w:val="00CD6A09"/>
    <w:rsid w:val="00CE1302"/>
    <w:rsid w:val="00CE4C86"/>
    <w:rsid w:val="00CF79FE"/>
    <w:rsid w:val="00D31A39"/>
    <w:rsid w:val="00D335F1"/>
    <w:rsid w:val="00D3648E"/>
    <w:rsid w:val="00D447B0"/>
    <w:rsid w:val="00D570C2"/>
    <w:rsid w:val="00D77A18"/>
    <w:rsid w:val="00D84820"/>
    <w:rsid w:val="00D869CA"/>
    <w:rsid w:val="00DA733E"/>
    <w:rsid w:val="00DD18B8"/>
    <w:rsid w:val="00DE1130"/>
    <w:rsid w:val="00DE1771"/>
    <w:rsid w:val="00DE3166"/>
    <w:rsid w:val="00E04369"/>
    <w:rsid w:val="00E07605"/>
    <w:rsid w:val="00E14164"/>
    <w:rsid w:val="00E14907"/>
    <w:rsid w:val="00E20116"/>
    <w:rsid w:val="00E26C4B"/>
    <w:rsid w:val="00E37DA3"/>
    <w:rsid w:val="00E50AA8"/>
    <w:rsid w:val="00E632DE"/>
    <w:rsid w:val="00E80278"/>
    <w:rsid w:val="00E92ADB"/>
    <w:rsid w:val="00EB3654"/>
    <w:rsid w:val="00EC5D10"/>
    <w:rsid w:val="00EC6794"/>
    <w:rsid w:val="00EE3948"/>
    <w:rsid w:val="00F1441C"/>
    <w:rsid w:val="00F37B16"/>
    <w:rsid w:val="00F37C41"/>
    <w:rsid w:val="00F538D0"/>
    <w:rsid w:val="00F54409"/>
    <w:rsid w:val="00F60394"/>
    <w:rsid w:val="00F70934"/>
    <w:rsid w:val="00F76BC8"/>
    <w:rsid w:val="00F84FFC"/>
    <w:rsid w:val="00F97754"/>
    <w:rsid w:val="00FA3AE2"/>
    <w:rsid w:val="00FD1CA0"/>
    <w:rsid w:val="00FD47FF"/>
    <w:rsid w:val="00FD5F11"/>
    <w:rsid w:val="00FD7DC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F2550"/>
  <w15:chartTrackingRefBased/>
  <w15:docId w15:val="{0AA6CE6F-A857-2E47-BFA1-61E3275FE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07DE"/>
    <w:pPr>
      <w:spacing w:before="100" w:beforeAutospacing="1" w:after="100" w:afterAutospacing="1"/>
    </w:pPr>
    <w:rPr>
      <w:rFonts w:ascii="Times New Roman" w:eastAsia="Times New Roman" w:hAnsi="Times New Roman" w:cs="Times New Roman"/>
      <w:kern w:val="0"/>
      <w:lang w:eastAsia="en-GB"/>
      <w14:ligatures w14:val="none"/>
    </w:rPr>
  </w:style>
  <w:style w:type="paragraph" w:styleId="ListParagraph">
    <w:name w:val="List Paragraph"/>
    <w:basedOn w:val="Normal"/>
    <w:uiPriority w:val="34"/>
    <w:qFormat/>
    <w:rsid w:val="00557B05"/>
    <w:pPr>
      <w:ind w:left="720"/>
      <w:contextualSpacing/>
    </w:pPr>
  </w:style>
  <w:style w:type="character" w:customStyle="1" w:styleId="apple-converted-space">
    <w:name w:val="apple-converted-space"/>
    <w:basedOn w:val="DefaultParagraphFont"/>
    <w:rsid w:val="0082426D"/>
  </w:style>
  <w:style w:type="paragraph" w:styleId="Header">
    <w:name w:val="header"/>
    <w:basedOn w:val="Normal"/>
    <w:link w:val="HeaderChar"/>
    <w:uiPriority w:val="99"/>
    <w:unhideWhenUsed/>
    <w:rsid w:val="004D297F"/>
    <w:pPr>
      <w:tabs>
        <w:tab w:val="center" w:pos="4513"/>
        <w:tab w:val="right" w:pos="9026"/>
      </w:tabs>
    </w:pPr>
  </w:style>
  <w:style w:type="character" w:customStyle="1" w:styleId="HeaderChar">
    <w:name w:val="Header Char"/>
    <w:basedOn w:val="DefaultParagraphFont"/>
    <w:link w:val="Header"/>
    <w:uiPriority w:val="99"/>
    <w:rsid w:val="004D297F"/>
  </w:style>
  <w:style w:type="paragraph" w:styleId="Footer">
    <w:name w:val="footer"/>
    <w:basedOn w:val="Normal"/>
    <w:link w:val="FooterChar"/>
    <w:uiPriority w:val="99"/>
    <w:unhideWhenUsed/>
    <w:rsid w:val="004D297F"/>
    <w:pPr>
      <w:tabs>
        <w:tab w:val="center" w:pos="4513"/>
        <w:tab w:val="right" w:pos="9026"/>
      </w:tabs>
    </w:pPr>
  </w:style>
  <w:style w:type="character" w:customStyle="1" w:styleId="FooterChar">
    <w:name w:val="Footer Char"/>
    <w:basedOn w:val="DefaultParagraphFont"/>
    <w:link w:val="Footer"/>
    <w:uiPriority w:val="99"/>
    <w:rsid w:val="004D297F"/>
  </w:style>
  <w:style w:type="paragraph" w:styleId="FootnoteText">
    <w:name w:val="footnote text"/>
    <w:basedOn w:val="Normal"/>
    <w:link w:val="FootnoteTextChar"/>
    <w:uiPriority w:val="99"/>
    <w:semiHidden/>
    <w:unhideWhenUsed/>
    <w:rsid w:val="000A0D7E"/>
    <w:rPr>
      <w:sz w:val="20"/>
      <w:szCs w:val="20"/>
    </w:rPr>
  </w:style>
  <w:style w:type="character" w:customStyle="1" w:styleId="FootnoteTextChar">
    <w:name w:val="Footnote Text Char"/>
    <w:basedOn w:val="DefaultParagraphFont"/>
    <w:link w:val="FootnoteText"/>
    <w:uiPriority w:val="99"/>
    <w:semiHidden/>
    <w:rsid w:val="000A0D7E"/>
    <w:rPr>
      <w:sz w:val="20"/>
      <w:szCs w:val="20"/>
    </w:rPr>
  </w:style>
  <w:style w:type="character" w:styleId="FootnoteReference">
    <w:name w:val="footnote reference"/>
    <w:basedOn w:val="DefaultParagraphFont"/>
    <w:uiPriority w:val="99"/>
    <w:semiHidden/>
    <w:unhideWhenUsed/>
    <w:rsid w:val="000A0D7E"/>
    <w:rPr>
      <w:vertAlign w:val="superscript"/>
    </w:rPr>
  </w:style>
  <w:style w:type="paragraph" w:styleId="Revision">
    <w:name w:val="Revision"/>
    <w:hidden/>
    <w:uiPriority w:val="99"/>
    <w:semiHidden/>
    <w:rsid w:val="00A57BD8"/>
  </w:style>
  <w:style w:type="character" w:styleId="Hyperlink">
    <w:name w:val="Hyperlink"/>
    <w:basedOn w:val="DefaultParagraphFont"/>
    <w:uiPriority w:val="99"/>
    <w:unhideWhenUsed/>
    <w:rsid w:val="00AD229B"/>
    <w:rPr>
      <w:color w:val="0000FF"/>
      <w:u w:val="single"/>
    </w:rPr>
  </w:style>
  <w:style w:type="character" w:styleId="UnresolvedMention">
    <w:name w:val="Unresolved Mention"/>
    <w:basedOn w:val="DefaultParagraphFont"/>
    <w:uiPriority w:val="99"/>
    <w:semiHidden/>
    <w:unhideWhenUsed/>
    <w:rsid w:val="002D35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2879">
      <w:bodyDiv w:val="1"/>
      <w:marLeft w:val="0"/>
      <w:marRight w:val="0"/>
      <w:marTop w:val="0"/>
      <w:marBottom w:val="0"/>
      <w:divBdr>
        <w:top w:val="none" w:sz="0" w:space="0" w:color="auto"/>
        <w:left w:val="none" w:sz="0" w:space="0" w:color="auto"/>
        <w:bottom w:val="none" w:sz="0" w:space="0" w:color="auto"/>
        <w:right w:val="none" w:sz="0" w:space="0" w:color="auto"/>
      </w:divBdr>
      <w:divsChild>
        <w:div w:id="133912617">
          <w:marLeft w:val="0"/>
          <w:marRight w:val="0"/>
          <w:marTop w:val="0"/>
          <w:marBottom w:val="0"/>
          <w:divBdr>
            <w:top w:val="none" w:sz="0" w:space="0" w:color="auto"/>
            <w:left w:val="none" w:sz="0" w:space="0" w:color="auto"/>
            <w:bottom w:val="none" w:sz="0" w:space="0" w:color="auto"/>
            <w:right w:val="none" w:sz="0" w:space="0" w:color="auto"/>
          </w:divBdr>
        </w:div>
        <w:div w:id="1174146872">
          <w:marLeft w:val="0"/>
          <w:marRight w:val="0"/>
          <w:marTop w:val="0"/>
          <w:marBottom w:val="0"/>
          <w:divBdr>
            <w:top w:val="none" w:sz="0" w:space="0" w:color="auto"/>
            <w:left w:val="none" w:sz="0" w:space="0" w:color="auto"/>
            <w:bottom w:val="none" w:sz="0" w:space="0" w:color="auto"/>
            <w:right w:val="none" w:sz="0" w:space="0" w:color="auto"/>
          </w:divBdr>
        </w:div>
        <w:div w:id="1654063541">
          <w:marLeft w:val="0"/>
          <w:marRight w:val="0"/>
          <w:marTop w:val="0"/>
          <w:marBottom w:val="0"/>
          <w:divBdr>
            <w:top w:val="none" w:sz="0" w:space="0" w:color="auto"/>
            <w:left w:val="none" w:sz="0" w:space="0" w:color="auto"/>
            <w:bottom w:val="none" w:sz="0" w:space="0" w:color="auto"/>
            <w:right w:val="none" w:sz="0" w:space="0" w:color="auto"/>
          </w:divBdr>
        </w:div>
      </w:divsChild>
    </w:div>
    <w:div w:id="232081513">
      <w:bodyDiv w:val="1"/>
      <w:marLeft w:val="0"/>
      <w:marRight w:val="0"/>
      <w:marTop w:val="0"/>
      <w:marBottom w:val="0"/>
      <w:divBdr>
        <w:top w:val="none" w:sz="0" w:space="0" w:color="auto"/>
        <w:left w:val="none" w:sz="0" w:space="0" w:color="auto"/>
        <w:bottom w:val="none" w:sz="0" w:space="0" w:color="auto"/>
        <w:right w:val="none" w:sz="0" w:space="0" w:color="auto"/>
      </w:divBdr>
    </w:div>
    <w:div w:id="367143795">
      <w:bodyDiv w:val="1"/>
      <w:marLeft w:val="0"/>
      <w:marRight w:val="0"/>
      <w:marTop w:val="0"/>
      <w:marBottom w:val="0"/>
      <w:divBdr>
        <w:top w:val="none" w:sz="0" w:space="0" w:color="auto"/>
        <w:left w:val="none" w:sz="0" w:space="0" w:color="auto"/>
        <w:bottom w:val="none" w:sz="0" w:space="0" w:color="auto"/>
        <w:right w:val="none" w:sz="0" w:space="0" w:color="auto"/>
      </w:divBdr>
    </w:div>
    <w:div w:id="680937979">
      <w:bodyDiv w:val="1"/>
      <w:marLeft w:val="0"/>
      <w:marRight w:val="0"/>
      <w:marTop w:val="0"/>
      <w:marBottom w:val="0"/>
      <w:divBdr>
        <w:top w:val="none" w:sz="0" w:space="0" w:color="auto"/>
        <w:left w:val="none" w:sz="0" w:space="0" w:color="auto"/>
        <w:bottom w:val="none" w:sz="0" w:space="0" w:color="auto"/>
        <w:right w:val="none" w:sz="0" w:space="0" w:color="auto"/>
      </w:divBdr>
    </w:div>
    <w:div w:id="1159805842">
      <w:bodyDiv w:val="1"/>
      <w:marLeft w:val="0"/>
      <w:marRight w:val="0"/>
      <w:marTop w:val="0"/>
      <w:marBottom w:val="0"/>
      <w:divBdr>
        <w:top w:val="none" w:sz="0" w:space="0" w:color="auto"/>
        <w:left w:val="none" w:sz="0" w:space="0" w:color="auto"/>
        <w:bottom w:val="none" w:sz="0" w:space="0" w:color="auto"/>
        <w:right w:val="none" w:sz="0" w:space="0" w:color="auto"/>
      </w:divBdr>
    </w:div>
    <w:div w:id="1790127857">
      <w:bodyDiv w:val="1"/>
      <w:marLeft w:val="0"/>
      <w:marRight w:val="0"/>
      <w:marTop w:val="0"/>
      <w:marBottom w:val="0"/>
      <w:divBdr>
        <w:top w:val="none" w:sz="0" w:space="0" w:color="auto"/>
        <w:left w:val="none" w:sz="0" w:space="0" w:color="auto"/>
        <w:bottom w:val="none" w:sz="0" w:space="0" w:color="auto"/>
        <w:right w:val="none" w:sz="0" w:space="0" w:color="auto"/>
      </w:divBdr>
    </w:div>
    <w:div w:id="2134983916">
      <w:bodyDiv w:val="1"/>
      <w:marLeft w:val="0"/>
      <w:marRight w:val="0"/>
      <w:marTop w:val="0"/>
      <w:marBottom w:val="0"/>
      <w:divBdr>
        <w:top w:val="none" w:sz="0" w:space="0" w:color="auto"/>
        <w:left w:val="none" w:sz="0" w:space="0" w:color="auto"/>
        <w:bottom w:val="none" w:sz="0" w:space="0" w:color="auto"/>
        <w:right w:val="none" w:sz="0" w:space="0" w:color="auto"/>
      </w:divBdr>
      <w:divsChild>
        <w:div w:id="527111054">
          <w:marLeft w:val="0"/>
          <w:marRight w:val="0"/>
          <w:marTop w:val="0"/>
          <w:marBottom w:val="0"/>
          <w:divBdr>
            <w:top w:val="none" w:sz="0" w:space="0" w:color="auto"/>
            <w:left w:val="none" w:sz="0" w:space="0" w:color="auto"/>
            <w:bottom w:val="none" w:sz="0" w:space="0" w:color="auto"/>
            <w:right w:val="none" w:sz="0" w:space="0" w:color="auto"/>
          </w:divBdr>
        </w:div>
        <w:div w:id="1306810801">
          <w:marLeft w:val="0"/>
          <w:marRight w:val="0"/>
          <w:marTop w:val="0"/>
          <w:marBottom w:val="0"/>
          <w:divBdr>
            <w:top w:val="none" w:sz="0" w:space="0" w:color="auto"/>
            <w:left w:val="none" w:sz="0" w:space="0" w:color="auto"/>
            <w:bottom w:val="none" w:sz="0" w:space="0" w:color="auto"/>
            <w:right w:val="none" w:sz="0" w:space="0" w:color="auto"/>
          </w:divBdr>
        </w:div>
        <w:div w:id="1935748859">
          <w:marLeft w:val="0"/>
          <w:marRight w:val="0"/>
          <w:marTop w:val="0"/>
          <w:marBottom w:val="0"/>
          <w:divBdr>
            <w:top w:val="none" w:sz="0" w:space="0" w:color="auto"/>
            <w:left w:val="none" w:sz="0" w:space="0" w:color="auto"/>
            <w:bottom w:val="none" w:sz="0" w:space="0" w:color="auto"/>
            <w:right w:val="none" w:sz="0" w:space="0" w:color="auto"/>
          </w:divBdr>
        </w:div>
        <w:div w:id="1801024921">
          <w:marLeft w:val="0"/>
          <w:marRight w:val="0"/>
          <w:marTop w:val="0"/>
          <w:marBottom w:val="0"/>
          <w:divBdr>
            <w:top w:val="none" w:sz="0" w:space="0" w:color="auto"/>
            <w:left w:val="none" w:sz="0" w:space="0" w:color="auto"/>
            <w:bottom w:val="none" w:sz="0" w:space="0" w:color="auto"/>
            <w:right w:val="none" w:sz="0" w:space="0" w:color="auto"/>
          </w:divBdr>
        </w:div>
        <w:div w:id="128861076">
          <w:marLeft w:val="0"/>
          <w:marRight w:val="0"/>
          <w:marTop w:val="0"/>
          <w:marBottom w:val="0"/>
          <w:divBdr>
            <w:top w:val="none" w:sz="0" w:space="0" w:color="auto"/>
            <w:left w:val="none" w:sz="0" w:space="0" w:color="auto"/>
            <w:bottom w:val="none" w:sz="0" w:space="0" w:color="auto"/>
            <w:right w:val="none" w:sz="0" w:space="0" w:color="auto"/>
          </w:divBdr>
        </w:div>
        <w:div w:id="628166277">
          <w:marLeft w:val="0"/>
          <w:marRight w:val="0"/>
          <w:marTop w:val="0"/>
          <w:marBottom w:val="0"/>
          <w:divBdr>
            <w:top w:val="none" w:sz="0" w:space="0" w:color="auto"/>
            <w:left w:val="none" w:sz="0" w:space="0" w:color="auto"/>
            <w:bottom w:val="none" w:sz="0" w:space="0" w:color="auto"/>
            <w:right w:val="none" w:sz="0" w:space="0" w:color="auto"/>
          </w:divBdr>
        </w:div>
        <w:div w:id="160051599">
          <w:marLeft w:val="0"/>
          <w:marRight w:val="0"/>
          <w:marTop w:val="0"/>
          <w:marBottom w:val="0"/>
          <w:divBdr>
            <w:top w:val="none" w:sz="0" w:space="0" w:color="auto"/>
            <w:left w:val="none" w:sz="0" w:space="0" w:color="auto"/>
            <w:bottom w:val="none" w:sz="0" w:space="0" w:color="auto"/>
            <w:right w:val="none" w:sz="0" w:space="0" w:color="auto"/>
          </w:divBdr>
        </w:div>
        <w:div w:id="1287127102">
          <w:marLeft w:val="0"/>
          <w:marRight w:val="0"/>
          <w:marTop w:val="0"/>
          <w:marBottom w:val="0"/>
          <w:divBdr>
            <w:top w:val="none" w:sz="0" w:space="0" w:color="auto"/>
            <w:left w:val="none" w:sz="0" w:space="0" w:color="auto"/>
            <w:bottom w:val="none" w:sz="0" w:space="0" w:color="auto"/>
            <w:right w:val="none" w:sz="0" w:space="0" w:color="auto"/>
          </w:divBdr>
        </w:div>
        <w:div w:id="1548102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uglife.org.uk/our-work/b-lin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A52F1-15A8-8348-B143-3734558B6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1833</Words>
  <Characters>10454</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nmoses500 nmoses500</dc:creator>
  <cp:keywords/>
  <dc:description/>
  <cp:lastModifiedBy>Philippa Guest</cp:lastModifiedBy>
  <cp:revision>2</cp:revision>
  <dcterms:created xsi:type="dcterms:W3CDTF">2023-10-02T13:22:00Z</dcterms:created>
  <dcterms:modified xsi:type="dcterms:W3CDTF">2023-10-02T13:22:00Z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27fb50e-81d5-40a5-b712-4eff31972ce4_Enabled">
    <vt:lpwstr>true</vt:lpwstr>
  </property>
  <property fmtid="{D5CDD505-2E9C-101B-9397-08002B2CF9AE}" pid="3" name="MSIP_Label_727fb50e-81d5-40a5-b712-4eff31972ce4_SetDate">
    <vt:lpwstr>2023-10-02T09:08:13Z</vt:lpwstr>
  </property>
  <property fmtid="{D5CDD505-2E9C-101B-9397-08002B2CF9AE}" pid="4" name="MSIP_Label_727fb50e-81d5-40a5-b712-4eff31972ce4_Method">
    <vt:lpwstr>Standard</vt:lpwstr>
  </property>
  <property fmtid="{D5CDD505-2E9C-101B-9397-08002B2CF9AE}" pid="5" name="MSIP_Label_727fb50e-81d5-40a5-b712-4eff31972ce4_Name">
    <vt:lpwstr>727fb50e-81d5-40a5-b712-4eff31972ce4</vt:lpwstr>
  </property>
  <property fmtid="{D5CDD505-2E9C-101B-9397-08002B2CF9AE}" pid="6" name="MSIP_Label_727fb50e-81d5-40a5-b712-4eff31972ce4_SiteId">
    <vt:lpwstr>faa8e269-0811-4538-82e7-4d29009219bf</vt:lpwstr>
  </property>
  <property fmtid="{D5CDD505-2E9C-101B-9397-08002B2CF9AE}" pid="7" name="MSIP_Label_727fb50e-81d5-40a5-b712-4eff31972ce4_ActionId">
    <vt:lpwstr>6f4cac89-2cf0-4671-99b8-ff1c4cca481b</vt:lpwstr>
  </property>
  <property fmtid="{D5CDD505-2E9C-101B-9397-08002B2CF9AE}" pid="8" name="MSIP_Label_727fb50e-81d5-40a5-b712-4eff31972ce4_ContentBits">
    <vt:lpwstr>2</vt:lpwstr>
  </property>
</Properties>
</file>